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007D" w14:textId="77777777" w:rsidR="009D6982" w:rsidRPr="00172DAE" w:rsidRDefault="009D6982" w:rsidP="005939BF">
      <w:pPr>
        <w:tabs>
          <w:tab w:val="center" w:pos="5400"/>
          <w:tab w:val="right" w:pos="10800"/>
        </w:tabs>
        <w:rPr>
          <w:sz w:val="20"/>
          <w:szCs w:val="20"/>
        </w:rPr>
      </w:pPr>
    </w:p>
    <w:p w14:paraId="395FD53D" w14:textId="101040A2" w:rsidR="00D86209" w:rsidRPr="00172DAE" w:rsidRDefault="00D86209" w:rsidP="004605FC">
      <w:pPr>
        <w:jc w:val="center"/>
        <w:rPr>
          <w:b/>
          <w:szCs w:val="20"/>
        </w:rPr>
      </w:pPr>
      <w:r w:rsidRPr="00172DAE">
        <w:rPr>
          <w:b/>
          <w:szCs w:val="20"/>
        </w:rPr>
        <w:t>AGENDA</w:t>
      </w:r>
      <w:r w:rsidR="001051E1" w:rsidRPr="00172DAE">
        <w:rPr>
          <w:b/>
          <w:szCs w:val="20"/>
        </w:rPr>
        <w:t xml:space="preserve"> </w:t>
      </w:r>
    </w:p>
    <w:p w14:paraId="24DB70AF" w14:textId="6E46453C" w:rsidR="004605FC" w:rsidRPr="00172DAE" w:rsidRDefault="0032150D" w:rsidP="004605FC">
      <w:pPr>
        <w:jc w:val="center"/>
        <w:rPr>
          <w:b/>
          <w:szCs w:val="20"/>
        </w:rPr>
      </w:pPr>
      <w:bookmarkStart w:id="0" w:name="_Hlk65237983"/>
      <w:r w:rsidRPr="00172DAE">
        <w:rPr>
          <w:b/>
          <w:szCs w:val="20"/>
        </w:rPr>
        <w:t>Technical Advisory Committee</w:t>
      </w:r>
      <w:r w:rsidR="004605FC" w:rsidRPr="00172DAE">
        <w:rPr>
          <w:b/>
          <w:szCs w:val="20"/>
        </w:rPr>
        <w:t xml:space="preserve"> Meeting</w:t>
      </w:r>
      <w:r w:rsidR="00001A56" w:rsidRPr="00172DAE">
        <w:rPr>
          <w:b/>
          <w:szCs w:val="20"/>
        </w:rPr>
        <w:t xml:space="preserve"> </w:t>
      </w:r>
    </w:p>
    <w:bookmarkEnd w:id="0"/>
    <w:p w14:paraId="2C2D357F" w14:textId="058D13C5" w:rsidR="00FB6815" w:rsidRPr="00172DAE" w:rsidRDefault="002B47DF" w:rsidP="00172DAE">
      <w:pPr>
        <w:jc w:val="center"/>
        <w:rPr>
          <w:b/>
          <w:szCs w:val="20"/>
        </w:rPr>
      </w:pPr>
      <w:r w:rsidRPr="00172DAE">
        <w:rPr>
          <w:b/>
          <w:szCs w:val="20"/>
        </w:rPr>
        <w:t>March 24th</w:t>
      </w:r>
      <w:r w:rsidR="00BB50DA" w:rsidRPr="00172DAE">
        <w:rPr>
          <w:b/>
          <w:szCs w:val="20"/>
        </w:rPr>
        <w:t xml:space="preserve">, </w:t>
      </w:r>
      <w:proofErr w:type="gramStart"/>
      <w:r w:rsidR="004605FC" w:rsidRPr="00172DAE">
        <w:rPr>
          <w:b/>
          <w:szCs w:val="20"/>
        </w:rPr>
        <w:t>20</w:t>
      </w:r>
      <w:r w:rsidR="00DC4C1F" w:rsidRPr="00172DAE">
        <w:rPr>
          <w:b/>
          <w:szCs w:val="20"/>
        </w:rPr>
        <w:t>2</w:t>
      </w:r>
      <w:r w:rsidRPr="00172DAE">
        <w:rPr>
          <w:b/>
          <w:szCs w:val="20"/>
        </w:rPr>
        <w:t>2</w:t>
      </w:r>
      <w:proofErr w:type="gramEnd"/>
      <w:r w:rsidR="00931FAE" w:rsidRPr="00172DAE">
        <w:rPr>
          <w:b/>
          <w:szCs w:val="20"/>
        </w:rPr>
        <w:t xml:space="preserve"> </w:t>
      </w:r>
      <w:r w:rsidR="00BB50DA" w:rsidRPr="00172DAE">
        <w:rPr>
          <w:b/>
          <w:szCs w:val="20"/>
        </w:rPr>
        <w:t>10</w:t>
      </w:r>
      <w:r w:rsidR="00931FAE" w:rsidRPr="00172DAE">
        <w:rPr>
          <w:b/>
          <w:szCs w:val="20"/>
        </w:rPr>
        <w:t>:</w:t>
      </w:r>
      <w:r w:rsidR="00BB50DA" w:rsidRPr="00172DAE">
        <w:rPr>
          <w:b/>
          <w:szCs w:val="20"/>
        </w:rPr>
        <w:t>00</w:t>
      </w:r>
      <w:r w:rsidR="00D94926" w:rsidRPr="00172DAE">
        <w:rPr>
          <w:b/>
          <w:szCs w:val="20"/>
        </w:rPr>
        <w:t xml:space="preserve"> a</w:t>
      </w:r>
      <w:r w:rsidR="00931FAE" w:rsidRPr="00172DAE">
        <w:rPr>
          <w:b/>
          <w:szCs w:val="20"/>
        </w:rPr>
        <w:t>m</w:t>
      </w:r>
    </w:p>
    <w:p w14:paraId="13D96137" w14:textId="21E0E14E" w:rsidR="00254215" w:rsidRPr="00172DAE" w:rsidRDefault="00155096" w:rsidP="00172DAE">
      <w:pPr>
        <w:jc w:val="center"/>
        <w:rPr>
          <w:b/>
          <w:bCs/>
        </w:rPr>
      </w:pPr>
      <w:r w:rsidRPr="00172DAE">
        <w:rPr>
          <w:b/>
          <w:bCs/>
        </w:rPr>
        <w:t xml:space="preserve">Zoom </w:t>
      </w:r>
      <w:r w:rsidR="00172DAE">
        <w:rPr>
          <w:b/>
          <w:bCs/>
        </w:rPr>
        <w:t>m</w:t>
      </w:r>
      <w:r w:rsidR="00254215" w:rsidRPr="00172DAE">
        <w:rPr>
          <w:b/>
          <w:bCs/>
        </w:rPr>
        <w:t xml:space="preserve">eeting </w:t>
      </w:r>
      <w:r w:rsidR="00172DAE">
        <w:rPr>
          <w:b/>
          <w:bCs/>
        </w:rPr>
        <w:t>r</w:t>
      </w:r>
      <w:r w:rsidR="00254215" w:rsidRPr="00172DAE">
        <w:rPr>
          <w:b/>
          <w:bCs/>
        </w:rPr>
        <w:t>ecord</w:t>
      </w:r>
      <w:r w:rsidR="00E31E8D">
        <w:rPr>
          <w:b/>
          <w:bCs/>
        </w:rPr>
        <w:t>ing &amp; chat text</w:t>
      </w:r>
      <w:r w:rsidR="00172DAE" w:rsidRPr="00172DAE">
        <w:rPr>
          <w:b/>
          <w:bCs/>
        </w:rPr>
        <w:t xml:space="preserve"> available upon request </w:t>
      </w:r>
    </w:p>
    <w:p w14:paraId="2C884C0E" w14:textId="110CA757" w:rsidR="004605FC" w:rsidRPr="00172DAE" w:rsidRDefault="004605FC" w:rsidP="00172DAE">
      <w:pPr>
        <w:rPr>
          <w:b/>
          <w:sz w:val="18"/>
          <w:szCs w:val="18"/>
        </w:rPr>
      </w:pPr>
    </w:p>
    <w:p w14:paraId="03DA7F92" w14:textId="5C1EFC9C" w:rsidR="004605FC" w:rsidRPr="00172DAE" w:rsidRDefault="00301905" w:rsidP="00301905">
      <w:pPr>
        <w:spacing w:after="240"/>
        <w:ind w:left="1440" w:hanging="1440"/>
        <w:rPr>
          <w:i/>
        </w:rPr>
      </w:pPr>
      <w:r w:rsidRPr="00172DAE">
        <w:t>10</w:t>
      </w:r>
      <w:r w:rsidR="004605FC" w:rsidRPr="00172DAE">
        <w:t>:</w:t>
      </w:r>
      <w:r w:rsidRPr="00172DAE">
        <w:t>00</w:t>
      </w:r>
      <w:r w:rsidR="00D86209" w:rsidRPr="00172DAE">
        <w:t xml:space="preserve"> AM </w:t>
      </w:r>
      <w:r w:rsidR="00D86209" w:rsidRPr="00172DAE">
        <w:tab/>
        <w:t>Introductions</w:t>
      </w:r>
      <w:r w:rsidR="000C3DCB" w:rsidRPr="00172DAE">
        <w:t xml:space="preserve"> </w:t>
      </w:r>
      <w:r w:rsidR="008E10FE" w:rsidRPr="00172DAE">
        <w:t>–</w:t>
      </w:r>
      <w:r w:rsidR="002B47DF" w:rsidRPr="00172DAE">
        <w:rPr>
          <w:i/>
          <w:iCs/>
        </w:rPr>
        <w:t>Matt Sclafani (CCE, TAC Chair)</w:t>
      </w:r>
    </w:p>
    <w:p w14:paraId="2956F36D" w14:textId="3E5AD0FF" w:rsidR="00F553DA" w:rsidRPr="00172DAE" w:rsidRDefault="00095640" w:rsidP="00613A98">
      <w:pPr>
        <w:spacing w:after="240"/>
        <w:ind w:left="1440" w:hanging="1440"/>
        <w:rPr>
          <w:i/>
        </w:rPr>
      </w:pPr>
      <w:r w:rsidRPr="00172DAE">
        <w:t>10:05</w:t>
      </w:r>
      <w:r w:rsidR="000C3DCB" w:rsidRPr="00172DAE">
        <w:t xml:space="preserve"> AM</w:t>
      </w:r>
      <w:r w:rsidR="000C3DCB" w:rsidRPr="00172DAE">
        <w:tab/>
      </w:r>
      <w:r w:rsidR="003965E2" w:rsidRPr="00172DAE">
        <w:t xml:space="preserve">Roll Call – </w:t>
      </w:r>
      <w:r w:rsidR="003965E2" w:rsidRPr="00172DAE">
        <w:rPr>
          <w:i/>
        </w:rPr>
        <w:t>Joyce Novak, PEP Executive Director</w:t>
      </w:r>
    </w:p>
    <w:p w14:paraId="3D10A1FA" w14:textId="2224E7E2" w:rsidR="00080FE4" w:rsidRPr="00172DAE" w:rsidRDefault="00080FE4" w:rsidP="006647F5">
      <w:pPr>
        <w:spacing w:after="240"/>
        <w:ind w:left="2160" w:hanging="1440"/>
        <w:rPr>
          <w:iCs/>
        </w:rPr>
      </w:pPr>
      <w:r w:rsidRPr="00172DAE">
        <w:rPr>
          <w:iCs/>
        </w:rPr>
        <w:t>Sclafani reference</w:t>
      </w:r>
      <w:r w:rsidR="00172DAE" w:rsidRPr="00172DAE">
        <w:rPr>
          <w:iCs/>
        </w:rPr>
        <w:t>d</w:t>
      </w:r>
      <w:r w:rsidRPr="00172DAE">
        <w:rPr>
          <w:iCs/>
        </w:rPr>
        <w:t xml:space="preserve"> last meeting’s focus on hardened shoreline</w:t>
      </w:r>
      <w:r w:rsidR="00BB1AAF" w:rsidRPr="00172DAE">
        <w:rPr>
          <w:iCs/>
        </w:rPr>
        <w:t>s</w:t>
      </w:r>
      <w:r w:rsidR="00591CA2">
        <w:rPr>
          <w:iCs/>
        </w:rPr>
        <w:t>. There are</w:t>
      </w:r>
      <w:r w:rsidR="00BB1AAF" w:rsidRPr="00172DAE">
        <w:rPr>
          <w:iCs/>
        </w:rPr>
        <w:t xml:space="preserve"> no minutes to approve.</w:t>
      </w:r>
    </w:p>
    <w:p w14:paraId="234F49EF" w14:textId="7FDE6418" w:rsidR="00F937E1" w:rsidRPr="00172DAE" w:rsidRDefault="00F937E1" w:rsidP="00301905">
      <w:pPr>
        <w:spacing w:after="240"/>
        <w:ind w:left="1440" w:hanging="1440"/>
        <w:rPr>
          <w:i/>
          <w:iCs/>
        </w:rPr>
      </w:pPr>
      <w:r w:rsidRPr="00172DAE">
        <w:t>10:</w:t>
      </w:r>
      <w:r w:rsidR="00095640" w:rsidRPr="00172DAE">
        <w:t>10</w:t>
      </w:r>
      <w:r w:rsidRPr="00172DAE">
        <w:t xml:space="preserve"> AM</w:t>
      </w:r>
      <w:r w:rsidRPr="00172DAE">
        <w:tab/>
      </w:r>
      <w:r w:rsidR="00005308" w:rsidRPr="00172DAE">
        <w:t>Presentation: Plan for the 5-Year Control Project for the invasive aquatic plant Ludwigia peploides in the freshwater portion of the Peconic River</w:t>
      </w:r>
      <w:r w:rsidR="00E00A4C" w:rsidRPr="00172DAE">
        <w:t xml:space="preserve"> </w:t>
      </w:r>
      <w:r w:rsidRPr="00172DAE">
        <w:t xml:space="preserve">– </w:t>
      </w:r>
      <w:r w:rsidR="00005308" w:rsidRPr="00172DAE">
        <w:rPr>
          <w:i/>
        </w:rPr>
        <w:t>Nicole White (DEC)</w:t>
      </w:r>
      <w:r w:rsidR="002E6D38" w:rsidRPr="00172DAE">
        <w:rPr>
          <w:i/>
          <w:iCs/>
        </w:rPr>
        <w:t xml:space="preserve"> </w:t>
      </w:r>
      <w:r w:rsidR="00080FE4" w:rsidRPr="00172DAE">
        <w:rPr>
          <w:i/>
          <w:iCs/>
        </w:rPr>
        <w:tab/>
      </w:r>
    </w:p>
    <w:p w14:paraId="0EAB9CFF" w14:textId="7CE0869D" w:rsidR="00BB1AAF" w:rsidRPr="00172DAE" w:rsidRDefault="00A86949" w:rsidP="006647F5">
      <w:pPr>
        <w:ind w:left="1440" w:hanging="720"/>
        <w:rPr>
          <w:iCs/>
          <w:color w:val="5F497A" w:themeColor="accent4" w:themeShade="BF"/>
        </w:rPr>
      </w:pPr>
      <w:r w:rsidRPr="00172DAE">
        <w:rPr>
          <w:iCs/>
        </w:rPr>
        <w:t>*</w:t>
      </w:r>
      <w:r w:rsidR="00172DAE" w:rsidRPr="00172DAE">
        <w:rPr>
          <w:iCs/>
        </w:rPr>
        <w:t>Presentation</w:t>
      </w:r>
      <w:r w:rsidR="00172DAE">
        <w:rPr>
          <w:iCs/>
        </w:rPr>
        <w:t xml:space="preserve"> was</w:t>
      </w:r>
      <w:r w:rsidRPr="00172DAE">
        <w:rPr>
          <w:iCs/>
        </w:rPr>
        <w:t xml:space="preserve"> shared &amp; </w:t>
      </w:r>
      <w:r w:rsidR="00172DAE">
        <w:rPr>
          <w:iCs/>
        </w:rPr>
        <w:t xml:space="preserve">is </w:t>
      </w:r>
      <w:r w:rsidRPr="00172DAE">
        <w:rPr>
          <w:iCs/>
        </w:rPr>
        <w:t>available</w:t>
      </w:r>
      <w:r w:rsidR="00172DAE" w:rsidRPr="00172DAE">
        <w:rPr>
          <w:iCs/>
        </w:rPr>
        <w:t xml:space="preserve"> upon request</w:t>
      </w:r>
      <w:r w:rsidR="00591CA2">
        <w:rPr>
          <w:iCs/>
        </w:rPr>
        <w:t>.</w:t>
      </w:r>
      <w:r w:rsidR="00172DAE" w:rsidRPr="00172DAE">
        <w:rPr>
          <w:iCs/>
        </w:rPr>
        <w:t xml:space="preserve"> </w:t>
      </w:r>
    </w:p>
    <w:p w14:paraId="0D27D21A" w14:textId="77777777" w:rsidR="00A86949" w:rsidRPr="00A379FF" w:rsidRDefault="00A86949" w:rsidP="00254215">
      <w:pPr>
        <w:ind w:left="1440" w:hanging="1440"/>
        <w:rPr>
          <w:iCs/>
        </w:rPr>
      </w:pPr>
    </w:p>
    <w:p w14:paraId="0B5FE040" w14:textId="2F3D8E49" w:rsidR="00443081" w:rsidRPr="00A379FF" w:rsidRDefault="00254215" w:rsidP="006647F5">
      <w:pPr>
        <w:ind w:left="720"/>
        <w:rPr>
          <w:iCs/>
        </w:rPr>
      </w:pPr>
      <w:r w:rsidRPr="00A379FF">
        <w:rPr>
          <w:iCs/>
        </w:rPr>
        <w:t>Nicole White remind</w:t>
      </w:r>
      <w:r w:rsidR="00172DAE" w:rsidRPr="00A379FF">
        <w:rPr>
          <w:iCs/>
        </w:rPr>
        <w:t>ed the</w:t>
      </w:r>
      <w:r w:rsidRPr="00A379FF">
        <w:rPr>
          <w:iCs/>
        </w:rPr>
        <w:t xml:space="preserve"> committee that there have been </w:t>
      </w:r>
      <w:r w:rsidR="00A86052">
        <w:rPr>
          <w:iCs/>
        </w:rPr>
        <w:t>two</w:t>
      </w:r>
      <w:r w:rsidRPr="00A379FF">
        <w:rPr>
          <w:iCs/>
        </w:rPr>
        <w:t xml:space="preserve"> public presentations</w:t>
      </w:r>
      <w:r w:rsidR="00591CA2">
        <w:rPr>
          <w:iCs/>
        </w:rPr>
        <w:t xml:space="preserve"> and that</w:t>
      </w:r>
      <w:r w:rsidRPr="00A379FF">
        <w:rPr>
          <w:iCs/>
        </w:rPr>
        <w:t xml:space="preserve"> both recordings were sent for reference</w:t>
      </w:r>
      <w:r w:rsidR="00591CA2">
        <w:rPr>
          <w:iCs/>
        </w:rPr>
        <w:t xml:space="preserve">. </w:t>
      </w:r>
      <w:r w:rsidR="00A379FF" w:rsidRPr="00A379FF">
        <w:rPr>
          <w:iCs/>
        </w:rPr>
        <w:t xml:space="preserve">This presentation went over the steps taken and plan to be taken within the invasive </w:t>
      </w:r>
      <w:proofErr w:type="spellStart"/>
      <w:r w:rsidR="00A379FF" w:rsidRPr="00A379FF">
        <w:rPr>
          <w:iCs/>
        </w:rPr>
        <w:t>Ludw</w:t>
      </w:r>
      <w:r w:rsidR="00591CA2">
        <w:rPr>
          <w:iCs/>
        </w:rPr>
        <w:t>i</w:t>
      </w:r>
      <w:r w:rsidR="00A379FF" w:rsidRPr="00A379FF">
        <w:rPr>
          <w:iCs/>
        </w:rPr>
        <w:t>gia</w:t>
      </w:r>
      <w:proofErr w:type="spellEnd"/>
      <w:r w:rsidR="00A379FF" w:rsidRPr="00A379FF">
        <w:rPr>
          <w:iCs/>
        </w:rPr>
        <w:t xml:space="preserve"> </w:t>
      </w:r>
      <w:r w:rsidR="00591CA2">
        <w:rPr>
          <w:iCs/>
        </w:rPr>
        <w:t>c</w:t>
      </w:r>
      <w:r w:rsidR="00A379FF" w:rsidRPr="00A379FF">
        <w:rPr>
          <w:iCs/>
        </w:rPr>
        <w:t>ontrol effort in Peconic River including</w:t>
      </w:r>
      <w:r w:rsidR="00591CA2">
        <w:rPr>
          <w:iCs/>
        </w:rPr>
        <w:t xml:space="preserve"> the </w:t>
      </w:r>
      <w:r w:rsidR="00B64664" w:rsidRPr="00A379FF">
        <w:rPr>
          <w:iCs/>
        </w:rPr>
        <w:t>2021 Aquatic Plant Surveys</w:t>
      </w:r>
      <w:r w:rsidR="00A379FF" w:rsidRPr="00A379FF">
        <w:rPr>
          <w:iCs/>
        </w:rPr>
        <w:t xml:space="preserve">, </w:t>
      </w:r>
      <w:r w:rsidR="0053126C" w:rsidRPr="00A379FF">
        <w:rPr>
          <w:iCs/>
        </w:rPr>
        <w:t>2021 Pilot Project</w:t>
      </w:r>
      <w:r w:rsidR="00A379FF" w:rsidRPr="00A379FF">
        <w:rPr>
          <w:iCs/>
        </w:rPr>
        <w:t xml:space="preserve"> and associated permits, </w:t>
      </w:r>
      <w:r w:rsidR="00443081" w:rsidRPr="00A379FF">
        <w:rPr>
          <w:iCs/>
        </w:rPr>
        <w:t xml:space="preserve">Lab trials on </w:t>
      </w:r>
      <w:r w:rsidR="00793BEC" w:rsidRPr="00A379FF">
        <w:rPr>
          <w:iCs/>
        </w:rPr>
        <w:t>Eu</w:t>
      </w:r>
      <w:r w:rsidR="00443081" w:rsidRPr="00A379FF">
        <w:rPr>
          <w:iCs/>
        </w:rPr>
        <w:t>ro</w:t>
      </w:r>
      <w:r w:rsidR="00A379FF" w:rsidRPr="00A379FF">
        <w:rPr>
          <w:iCs/>
        </w:rPr>
        <w:t>pean</w:t>
      </w:r>
      <w:r w:rsidR="00443081" w:rsidRPr="00A379FF">
        <w:rPr>
          <w:iCs/>
        </w:rPr>
        <w:t xml:space="preserve"> </w:t>
      </w:r>
      <w:proofErr w:type="spellStart"/>
      <w:r w:rsidR="00443081" w:rsidRPr="00A379FF">
        <w:rPr>
          <w:iCs/>
        </w:rPr>
        <w:t>Frogbit</w:t>
      </w:r>
      <w:proofErr w:type="spellEnd"/>
      <w:r w:rsidR="00591CA2">
        <w:rPr>
          <w:iCs/>
        </w:rPr>
        <w:t xml:space="preserve"> as well as the </w:t>
      </w:r>
      <w:r w:rsidR="00443081" w:rsidRPr="00A379FF">
        <w:rPr>
          <w:iCs/>
        </w:rPr>
        <w:t>Propose</w:t>
      </w:r>
      <w:r w:rsidR="00591CA2">
        <w:rPr>
          <w:iCs/>
        </w:rPr>
        <w:t>d</w:t>
      </w:r>
      <w:r w:rsidR="00443081" w:rsidRPr="00A379FF">
        <w:rPr>
          <w:iCs/>
        </w:rPr>
        <w:t xml:space="preserve"> Control Project 2022-2026</w:t>
      </w:r>
      <w:r w:rsidR="00591CA2">
        <w:rPr>
          <w:iCs/>
        </w:rPr>
        <w:t xml:space="preserve">, including </w:t>
      </w:r>
      <w:r w:rsidR="00A379FF" w:rsidRPr="00A379FF">
        <w:rPr>
          <w:iCs/>
        </w:rPr>
        <w:t>its permits, funding sources, herbicide use</w:t>
      </w:r>
      <w:r w:rsidR="00591CA2">
        <w:rPr>
          <w:iCs/>
        </w:rPr>
        <w:t xml:space="preserve">, and </w:t>
      </w:r>
      <w:r w:rsidR="00A379FF" w:rsidRPr="00A379FF">
        <w:rPr>
          <w:iCs/>
        </w:rPr>
        <w:t xml:space="preserve">monitoring plan. </w:t>
      </w:r>
    </w:p>
    <w:p w14:paraId="593BA139" w14:textId="77777777" w:rsidR="00963A96" w:rsidRPr="00A379FF" w:rsidRDefault="00963A96" w:rsidP="006647F5">
      <w:pPr>
        <w:ind w:left="2160" w:hanging="1440"/>
        <w:rPr>
          <w:iCs/>
        </w:rPr>
      </w:pPr>
    </w:p>
    <w:p w14:paraId="67A94F65" w14:textId="6AFD5D5C" w:rsidR="00EF3FAF" w:rsidRPr="00172DAE" w:rsidRDefault="00FC3F69" w:rsidP="00301905">
      <w:pPr>
        <w:spacing w:after="240"/>
        <w:ind w:left="1440" w:hanging="1440"/>
        <w:rPr>
          <w:i/>
        </w:rPr>
      </w:pPr>
      <w:r w:rsidRPr="00172DAE">
        <w:t>10:55</w:t>
      </w:r>
      <w:r w:rsidR="000C3DCB" w:rsidRPr="00172DAE">
        <w:t xml:space="preserve"> AM</w:t>
      </w:r>
      <w:r w:rsidR="000C3DCB" w:rsidRPr="00172DAE">
        <w:rPr>
          <w:i/>
        </w:rPr>
        <w:tab/>
      </w:r>
      <w:r w:rsidR="00A85AC4" w:rsidRPr="00172DAE">
        <w:t xml:space="preserve">Presentation: </w:t>
      </w:r>
      <w:r w:rsidR="00E00A4C" w:rsidRPr="00172DAE">
        <w:t xml:space="preserve">General impacts of herbicides on seagrass and their prevalence in LI groundwater – </w:t>
      </w:r>
      <w:r w:rsidR="00E00A4C" w:rsidRPr="00172DAE">
        <w:rPr>
          <w:i/>
        </w:rPr>
        <w:t>Jessica MacGregor (SBU)</w:t>
      </w:r>
      <w:r w:rsidR="00B34B98" w:rsidRPr="00172DAE">
        <w:rPr>
          <w:i/>
        </w:rPr>
        <w:t xml:space="preserve"> </w:t>
      </w:r>
    </w:p>
    <w:p w14:paraId="08BD1C03" w14:textId="67885378" w:rsidR="00963A96" w:rsidRDefault="00841ABF" w:rsidP="006647F5">
      <w:pPr>
        <w:ind w:left="2160" w:hanging="1440"/>
        <w:rPr>
          <w:iCs/>
          <w:color w:val="5F497A" w:themeColor="accent4" w:themeShade="BF"/>
        </w:rPr>
      </w:pPr>
      <w:r w:rsidRPr="00172DAE">
        <w:rPr>
          <w:iCs/>
        </w:rPr>
        <w:t>*Presentation</w:t>
      </w:r>
      <w:r>
        <w:rPr>
          <w:iCs/>
        </w:rPr>
        <w:t xml:space="preserve"> was</w:t>
      </w:r>
      <w:r w:rsidRPr="00172DAE">
        <w:rPr>
          <w:iCs/>
        </w:rPr>
        <w:t xml:space="preserve"> shared &amp; </w:t>
      </w:r>
      <w:r>
        <w:rPr>
          <w:iCs/>
        </w:rPr>
        <w:t xml:space="preserve">is </w:t>
      </w:r>
      <w:r w:rsidRPr="00172DAE">
        <w:rPr>
          <w:iCs/>
        </w:rPr>
        <w:t>available upon request</w:t>
      </w:r>
      <w:r w:rsidR="00591CA2">
        <w:rPr>
          <w:iCs/>
        </w:rPr>
        <w:t>.</w:t>
      </w:r>
      <w:r w:rsidRPr="00172DAE">
        <w:rPr>
          <w:iCs/>
        </w:rPr>
        <w:t xml:space="preserve"> </w:t>
      </w:r>
    </w:p>
    <w:p w14:paraId="08461771" w14:textId="77777777" w:rsidR="005A7D04" w:rsidRPr="002003B3" w:rsidRDefault="005A7D04" w:rsidP="005A7D04">
      <w:pPr>
        <w:ind w:left="1440" w:hanging="1440"/>
        <w:rPr>
          <w:iCs/>
        </w:rPr>
      </w:pPr>
    </w:p>
    <w:p w14:paraId="75DAE22E" w14:textId="541C2C40" w:rsidR="00EF3FAF" w:rsidRPr="002003B3" w:rsidRDefault="00A33659" w:rsidP="004D4821">
      <w:pPr>
        <w:spacing w:after="240"/>
        <w:ind w:left="1440" w:hanging="1440"/>
        <w:rPr>
          <w:iCs/>
        </w:rPr>
      </w:pPr>
      <w:r w:rsidRPr="002003B3">
        <w:rPr>
          <w:iCs/>
        </w:rPr>
        <w:t>1</w:t>
      </w:r>
      <w:r w:rsidR="00095640" w:rsidRPr="002003B3">
        <w:rPr>
          <w:iCs/>
        </w:rPr>
        <w:t>0:50</w:t>
      </w:r>
      <w:r w:rsidRPr="002003B3">
        <w:rPr>
          <w:iCs/>
        </w:rPr>
        <w:t xml:space="preserve"> AM</w:t>
      </w:r>
      <w:r w:rsidRPr="002003B3">
        <w:rPr>
          <w:iCs/>
        </w:rPr>
        <w:tab/>
      </w:r>
      <w:r w:rsidR="00A85AC4" w:rsidRPr="002003B3">
        <w:rPr>
          <w:iCs/>
        </w:rPr>
        <w:t>Discussion – Invasive species and use of herbicides</w:t>
      </w:r>
    </w:p>
    <w:p w14:paraId="075BD4FF" w14:textId="6D1EE095" w:rsidR="00EE5E3B" w:rsidRDefault="00CB0B02" w:rsidP="006647F5">
      <w:pPr>
        <w:spacing w:after="240"/>
        <w:ind w:left="720"/>
        <w:rPr>
          <w:iCs/>
        </w:rPr>
      </w:pPr>
      <w:r w:rsidRPr="002003B3">
        <w:rPr>
          <w:iCs/>
        </w:rPr>
        <w:t>Chris Schuber</w:t>
      </w:r>
      <w:r w:rsidR="006647F5" w:rsidRPr="002003B3">
        <w:rPr>
          <w:iCs/>
        </w:rPr>
        <w:t>t expressed i</w:t>
      </w:r>
      <w:r w:rsidR="003D5591" w:rsidRPr="002003B3">
        <w:rPr>
          <w:iCs/>
        </w:rPr>
        <w:t>nterest in</w:t>
      </w:r>
      <w:r w:rsidR="006647F5" w:rsidRPr="002003B3">
        <w:rPr>
          <w:iCs/>
        </w:rPr>
        <w:t xml:space="preserve"> known herbicide effects on </w:t>
      </w:r>
      <w:r w:rsidRPr="002003B3">
        <w:rPr>
          <w:iCs/>
        </w:rPr>
        <w:t>invertebrates</w:t>
      </w:r>
      <w:r w:rsidR="000D18B1">
        <w:rPr>
          <w:iCs/>
        </w:rPr>
        <w:t>. Matt Sclafani added an interest in</w:t>
      </w:r>
      <w:r w:rsidR="002003B3">
        <w:rPr>
          <w:iCs/>
        </w:rPr>
        <w:t xml:space="preserve"> zooplankton</w:t>
      </w:r>
      <w:r w:rsidR="000D18B1">
        <w:rPr>
          <w:iCs/>
        </w:rPr>
        <w:t xml:space="preserve"> </w:t>
      </w:r>
      <w:r w:rsidR="00AD6E41">
        <w:rPr>
          <w:iCs/>
        </w:rPr>
        <w:t xml:space="preserve">effects </w:t>
      </w:r>
      <w:r w:rsidR="000D18B1">
        <w:rPr>
          <w:iCs/>
        </w:rPr>
        <w:t>and trophic transfer potential</w:t>
      </w:r>
      <w:r w:rsidR="006647F5" w:rsidRPr="002003B3">
        <w:rPr>
          <w:iCs/>
        </w:rPr>
        <w:t xml:space="preserve">. </w:t>
      </w:r>
      <w:r w:rsidRPr="002003B3">
        <w:rPr>
          <w:iCs/>
        </w:rPr>
        <w:t>Nicole White</w:t>
      </w:r>
      <w:r w:rsidR="006647F5" w:rsidRPr="002003B3">
        <w:rPr>
          <w:iCs/>
        </w:rPr>
        <w:t xml:space="preserve"> stated th</w:t>
      </w:r>
      <w:r w:rsidR="000D18B1">
        <w:rPr>
          <w:iCs/>
        </w:rPr>
        <w:t>at it</w:t>
      </w:r>
      <w:r w:rsidR="006647F5" w:rsidRPr="002003B3">
        <w:rPr>
          <w:iCs/>
        </w:rPr>
        <w:t xml:space="preserve"> was </w:t>
      </w:r>
      <w:r w:rsidR="002003B3">
        <w:rPr>
          <w:iCs/>
        </w:rPr>
        <w:t xml:space="preserve">not likely for these herbicides to </w:t>
      </w:r>
      <w:r w:rsidRPr="002003B3">
        <w:rPr>
          <w:iCs/>
        </w:rPr>
        <w:t>bioaccumul</w:t>
      </w:r>
      <w:r w:rsidR="002003B3">
        <w:rPr>
          <w:iCs/>
        </w:rPr>
        <w:t>ate</w:t>
      </w:r>
      <w:r w:rsidR="00AD6E41">
        <w:rPr>
          <w:iCs/>
        </w:rPr>
        <w:t>, that h</w:t>
      </w:r>
      <w:r w:rsidR="000D18B1">
        <w:rPr>
          <w:iCs/>
        </w:rPr>
        <w:t>erbicides</w:t>
      </w:r>
      <w:r w:rsidR="006647F5" w:rsidRPr="002003B3">
        <w:rPr>
          <w:iCs/>
        </w:rPr>
        <w:t xml:space="preserve"> are b</w:t>
      </w:r>
      <w:r w:rsidRPr="002003B3">
        <w:rPr>
          <w:iCs/>
        </w:rPr>
        <w:t xml:space="preserve">roken down </w:t>
      </w:r>
      <w:r w:rsidR="000D18B1">
        <w:rPr>
          <w:iCs/>
        </w:rPr>
        <w:t>readily</w:t>
      </w:r>
      <w:r w:rsidR="00EE5E3B">
        <w:rPr>
          <w:iCs/>
        </w:rPr>
        <w:t xml:space="preserve">, almost immediately </w:t>
      </w:r>
      <w:r w:rsidR="000D18B1">
        <w:rPr>
          <w:iCs/>
        </w:rPr>
        <w:t>within the water column with</w:t>
      </w:r>
      <w:r w:rsidRPr="002003B3">
        <w:rPr>
          <w:iCs/>
        </w:rPr>
        <w:t xml:space="preserve"> sunlight</w:t>
      </w:r>
      <w:r w:rsidR="00EE5E3B">
        <w:rPr>
          <w:iCs/>
        </w:rPr>
        <w:t>,</w:t>
      </w:r>
      <w:r w:rsidR="006647F5" w:rsidRPr="002003B3">
        <w:rPr>
          <w:iCs/>
        </w:rPr>
        <w:t xml:space="preserve"> and the DEC is</w:t>
      </w:r>
      <w:r w:rsidRPr="002003B3">
        <w:rPr>
          <w:iCs/>
        </w:rPr>
        <w:t xml:space="preserve"> not anticipating adverse impacts</w:t>
      </w:r>
      <w:r w:rsidR="006647F5" w:rsidRPr="002003B3">
        <w:rPr>
          <w:iCs/>
        </w:rPr>
        <w:t>. In addition</w:t>
      </w:r>
      <w:r w:rsidR="002003B3" w:rsidRPr="002003B3">
        <w:rPr>
          <w:iCs/>
        </w:rPr>
        <w:t>, she stated that</w:t>
      </w:r>
      <w:r w:rsidR="006647F5" w:rsidRPr="002003B3">
        <w:rPr>
          <w:iCs/>
        </w:rPr>
        <w:t xml:space="preserve"> there </w:t>
      </w:r>
      <w:r w:rsidR="000D18B1">
        <w:rPr>
          <w:iCs/>
        </w:rPr>
        <w:t>are no</w:t>
      </w:r>
      <w:r w:rsidR="002003B3" w:rsidRPr="002003B3">
        <w:rPr>
          <w:iCs/>
        </w:rPr>
        <w:t xml:space="preserve"> known </w:t>
      </w:r>
      <w:r w:rsidR="000D18B1" w:rsidRPr="002003B3">
        <w:rPr>
          <w:iCs/>
        </w:rPr>
        <w:t>effects,</w:t>
      </w:r>
      <w:r w:rsidR="002003B3" w:rsidRPr="002003B3">
        <w:rPr>
          <w:iCs/>
        </w:rPr>
        <w:t xml:space="preserve"> </w:t>
      </w:r>
      <w:r w:rsidR="000D18B1">
        <w:rPr>
          <w:iCs/>
        </w:rPr>
        <w:t>but she will have to get back to Matt</w:t>
      </w:r>
      <w:r w:rsidR="006647F5" w:rsidRPr="002003B3">
        <w:rPr>
          <w:iCs/>
        </w:rPr>
        <w:t xml:space="preserve"> </w:t>
      </w:r>
      <w:r w:rsidR="00F5727C">
        <w:rPr>
          <w:iCs/>
        </w:rPr>
        <w:t xml:space="preserve">Sclafani </w:t>
      </w:r>
      <w:r w:rsidR="000D18B1">
        <w:rPr>
          <w:iCs/>
        </w:rPr>
        <w:t>with a source looking at zooplankton</w:t>
      </w:r>
      <w:r w:rsidR="00EE5E3B">
        <w:rPr>
          <w:iCs/>
        </w:rPr>
        <w:t xml:space="preserve"> effect</w:t>
      </w:r>
      <w:r w:rsidR="00F5727C">
        <w:rPr>
          <w:iCs/>
        </w:rPr>
        <w:t>s</w:t>
      </w:r>
      <w:r w:rsidR="000D18B1">
        <w:rPr>
          <w:iCs/>
        </w:rPr>
        <w:t>. Nicole</w:t>
      </w:r>
      <w:r w:rsidR="00F5727C">
        <w:rPr>
          <w:iCs/>
        </w:rPr>
        <w:t xml:space="preserve"> White</w:t>
      </w:r>
      <w:r w:rsidR="000D18B1">
        <w:rPr>
          <w:iCs/>
        </w:rPr>
        <w:t xml:space="preserve"> confirmed</w:t>
      </w:r>
      <w:r w:rsidR="00EE5E3B">
        <w:rPr>
          <w:iCs/>
        </w:rPr>
        <w:t xml:space="preserve"> downstream</w:t>
      </w:r>
      <w:r w:rsidR="000D18B1">
        <w:rPr>
          <w:iCs/>
        </w:rPr>
        <w:t xml:space="preserve"> pre and post treatment macro invertebrate survey</w:t>
      </w:r>
      <w:r w:rsidR="00F5727C">
        <w:rPr>
          <w:iCs/>
        </w:rPr>
        <w:t xml:space="preserve">s were </w:t>
      </w:r>
      <w:r w:rsidR="000D18B1">
        <w:rPr>
          <w:iCs/>
        </w:rPr>
        <w:t>done</w:t>
      </w:r>
      <w:r w:rsidR="00EE5E3B">
        <w:rPr>
          <w:iCs/>
        </w:rPr>
        <w:t xml:space="preserve"> in the pilot study</w:t>
      </w:r>
      <w:r w:rsidR="00AD6E41">
        <w:rPr>
          <w:iCs/>
        </w:rPr>
        <w:t xml:space="preserve">, which </w:t>
      </w:r>
      <w:r w:rsidR="00EE5E3B">
        <w:rPr>
          <w:iCs/>
        </w:rPr>
        <w:t xml:space="preserve">showed there were no significant adverse </w:t>
      </w:r>
      <w:r w:rsidR="00AD6E41">
        <w:rPr>
          <w:iCs/>
        </w:rPr>
        <w:t>impacts, and none are anticipated</w:t>
      </w:r>
      <w:r w:rsidR="00EE5E3B">
        <w:rPr>
          <w:iCs/>
        </w:rPr>
        <w:t>. Surveys showed no changes to community assembl</w:t>
      </w:r>
      <w:r w:rsidR="00AD6E41">
        <w:rPr>
          <w:iCs/>
        </w:rPr>
        <w:t>age</w:t>
      </w:r>
      <w:r w:rsidR="00EE5E3B">
        <w:rPr>
          <w:iCs/>
        </w:rPr>
        <w:t xml:space="preserve"> within the river after treatment.</w:t>
      </w:r>
      <w:r w:rsidR="00F5727C">
        <w:rPr>
          <w:iCs/>
        </w:rPr>
        <w:t xml:space="preserve"> Nicole White stated that DEC is working with Division of Water</w:t>
      </w:r>
      <w:r w:rsidR="00AD6E41">
        <w:rPr>
          <w:iCs/>
        </w:rPr>
        <w:t>,</w:t>
      </w:r>
      <w:r w:rsidR="00F5727C">
        <w:rPr>
          <w:iCs/>
        </w:rPr>
        <w:t xml:space="preserve"> who has a history of collecting macro invertebrate data. Division of Water’s macro invertebrate surveys</w:t>
      </w:r>
      <w:r w:rsidR="003C5783">
        <w:rPr>
          <w:iCs/>
        </w:rPr>
        <w:t xml:space="preserve"> have </w:t>
      </w:r>
      <w:r w:rsidR="00F5727C">
        <w:rPr>
          <w:iCs/>
        </w:rPr>
        <w:t xml:space="preserve">much more </w:t>
      </w:r>
      <w:r w:rsidR="003C5783">
        <w:rPr>
          <w:iCs/>
        </w:rPr>
        <w:t>depth</w:t>
      </w:r>
      <w:r w:rsidR="00F5727C">
        <w:rPr>
          <w:iCs/>
        </w:rPr>
        <w:t xml:space="preserve"> and are</w:t>
      </w:r>
      <w:r w:rsidR="003C5783">
        <w:rPr>
          <w:iCs/>
        </w:rPr>
        <w:t xml:space="preserve"> separately assessing long term trends. </w:t>
      </w:r>
    </w:p>
    <w:p w14:paraId="5198D5EF" w14:textId="62F63A73" w:rsidR="00CB0B02" w:rsidRPr="002003B3" w:rsidRDefault="00CB0B02" w:rsidP="006647F5">
      <w:pPr>
        <w:spacing w:after="240"/>
        <w:ind w:left="720"/>
        <w:rPr>
          <w:iCs/>
        </w:rPr>
      </w:pPr>
      <w:r w:rsidRPr="002003B3">
        <w:rPr>
          <w:iCs/>
        </w:rPr>
        <w:lastRenderedPageBreak/>
        <w:t>Chris Schubert</w:t>
      </w:r>
      <w:r w:rsidR="006647F5" w:rsidRPr="002003B3">
        <w:rPr>
          <w:iCs/>
        </w:rPr>
        <w:t xml:space="preserve"> </w:t>
      </w:r>
      <w:r w:rsidR="003C5783">
        <w:rPr>
          <w:iCs/>
        </w:rPr>
        <w:t>shared that</w:t>
      </w:r>
      <w:r w:rsidR="006647F5" w:rsidRPr="002003B3">
        <w:rPr>
          <w:iCs/>
        </w:rPr>
        <w:t xml:space="preserve"> there </w:t>
      </w:r>
      <w:r w:rsidR="00AD6E41">
        <w:rPr>
          <w:iCs/>
        </w:rPr>
        <w:t xml:space="preserve">should </w:t>
      </w:r>
      <w:r w:rsidR="006647F5" w:rsidRPr="002003B3">
        <w:rPr>
          <w:iCs/>
        </w:rPr>
        <w:t>n</w:t>
      </w:r>
      <w:r w:rsidRPr="002003B3">
        <w:rPr>
          <w:iCs/>
        </w:rPr>
        <w:t>ot</w:t>
      </w:r>
      <w:r w:rsidR="00AD6E41">
        <w:rPr>
          <w:iCs/>
        </w:rPr>
        <w:t xml:space="preserve"> be</w:t>
      </w:r>
      <w:r w:rsidRPr="002003B3">
        <w:rPr>
          <w:iCs/>
        </w:rPr>
        <w:t xml:space="preserve"> </w:t>
      </w:r>
      <w:r w:rsidR="006647F5" w:rsidRPr="002003B3">
        <w:rPr>
          <w:iCs/>
        </w:rPr>
        <w:t>concerns with</w:t>
      </w:r>
      <w:r w:rsidRPr="002003B3">
        <w:rPr>
          <w:iCs/>
        </w:rPr>
        <w:t xml:space="preserve"> contamination of groundwater by instream </w:t>
      </w:r>
      <w:r w:rsidR="003C5783">
        <w:rPr>
          <w:iCs/>
        </w:rPr>
        <w:t>application. Chris Schubert explained that s</w:t>
      </w:r>
      <w:r w:rsidRPr="002003B3">
        <w:rPr>
          <w:iCs/>
        </w:rPr>
        <w:t xml:space="preserve">treams </w:t>
      </w:r>
      <w:r w:rsidR="003C5783">
        <w:rPr>
          <w:iCs/>
        </w:rPr>
        <w:t xml:space="preserve">on </w:t>
      </w:r>
      <w:r w:rsidR="00300977">
        <w:rPr>
          <w:iCs/>
        </w:rPr>
        <w:t>L</w:t>
      </w:r>
      <w:r w:rsidR="003C5783">
        <w:rPr>
          <w:iCs/>
        </w:rPr>
        <w:t xml:space="preserve">ong </w:t>
      </w:r>
      <w:r w:rsidR="00300977">
        <w:rPr>
          <w:iCs/>
        </w:rPr>
        <w:t>I</w:t>
      </w:r>
      <w:r w:rsidR="003C5783">
        <w:rPr>
          <w:iCs/>
        </w:rPr>
        <w:t xml:space="preserve">sland </w:t>
      </w:r>
      <w:r w:rsidRPr="002003B3">
        <w:rPr>
          <w:iCs/>
        </w:rPr>
        <w:t>pick up</w:t>
      </w:r>
      <w:r w:rsidR="003C5783">
        <w:rPr>
          <w:iCs/>
        </w:rPr>
        <w:t xml:space="preserve"> groundwater </w:t>
      </w:r>
      <w:r w:rsidR="00AD6E41">
        <w:rPr>
          <w:iCs/>
        </w:rPr>
        <w:t>flow,</w:t>
      </w:r>
      <w:r w:rsidR="003C5783">
        <w:rPr>
          <w:iCs/>
        </w:rPr>
        <w:t xml:space="preserve"> but it is rare for these streams to recharge the aquifer. </w:t>
      </w:r>
      <w:r w:rsidR="00300977">
        <w:rPr>
          <w:iCs/>
        </w:rPr>
        <w:t xml:space="preserve">Therefore, </w:t>
      </w:r>
      <w:r w:rsidR="003C5783">
        <w:rPr>
          <w:iCs/>
        </w:rPr>
        <w:t>from a hydro</w:t>
      </w:r>
      <w:r w:rsidR="00300977">
        <w:rPr>
          <w:iCs/>
        </w:rPr>
        <w:t>geo</w:t>
      </w:r>
      <w:r w:rsidR="003C5783">
        <w:rPr>
          <w:iCs/>
        </w:rPr>
        <w:t xml:space="preserve">logic point of view, </w:t>
      </w:r>
      <w:r w:rsidR="00300977">
        <w:rPr>
          <w:iCs/>
        </w:rPr>
        <w:t>i</w:t>
      </w:r>
      <w:r w:rsidR="003C5783">
        <w:rPr>
          <w:iCs/>
        </w:rPr>
        <w:t xml:space="preserve">t is unlikely </w:t>
      </w:r>
      <w:r w:rsidR="00300977">
        <w:rPr>
          <w:iCs/>
        </w:rPr>
        <w:t xml:space="preserve">for </w:t>
      </w:r>
      <w:r w:rsidR="00300977" w:rsidRPr="002003B3">
        <w:rPr>
          <w:iCs/>
        </w:rPr>
        <w:t>surface</w:t>
      </w:r>
      <w:r w:rsidRPr="002003B3">
        <w:rPr>
          <w:iCs/>
        </w:rPr>
        <w:t xml:space="preserve"> water </w:t>
      </w:r>
      <w:r w:rsidR="003C5783">
        <w:rPr>
          <w:iCs/>
        </w:rPr>
        <w:t>or treatment</w:t>
      </w:r>
      <w:r w:rsidRPr="002003B3">
        <w:rPr>
          <w:iCs/>
        </w:rPr>
        <w:t xml:space="preserve"> </w:t>
      </w:r>
      <w:r w:rsidR="003C5783">
        <w:rPr>
          <w:iCs/>
        </w:rPr>
        <w:t>within the</w:t>
      </w:r>
      <w:r w:rsidRPr="002003B3">
        <w:rPr>
          <w:iCs/>
        </w:rPr>
        <w:t xml:space="preserve"> river to make it into the groundwater</w:t>
      </w:r>
      <w:r w:rsidR="00300977">
        <w:rPr>
          <w:iCs/>
        </w:rPr>
        <w:t xml:space="preserve"> system</w:t>
      </w:r>
      <w:r w:rsidRPr="002003B3">
        <w:rPr>
          <w:iCs/>
        </w:rPr>
        <w:t xml:space="preserve">. </w:t>
      </w:r>
    </w:p>
    <w:p w14:paraId="6D06874D" w14:textId="69B40FBA" w:rsidR="001A211B" w:rsidRPr="00CE7DDE" w:rsidRDefault="00CB0B02" w:rsidP="00300977">
      <w:pPr>
        <w:spacing w:after="240"/>
        <w:ind w:left="720"/>
        <w:rPr>
          <w:iCs/>
        </w:rPr>
      </w:pPr>
      <w:r w:rsidRPr="00300977">
        <w:rPr>
          <w:iCs/>
        </w:rPr>
        <w:t>Adam Stark</w:t>
      </w:r>
      <w:r w:rsidR="00300977" w:rsidRPr="00300977">
        <w:rPr>
          <w:iCs/>
        </w:rPr>
        <w:t xml:space="preserve"> expressed interest in the</w:t>
      </w:r>
      <w:r w:rsidRPr="00300977">
        <w:rPr>
          <w:iCs/>
        </w:rPr>
        <w:t xml:space="preserve"> </w:t>
      </w:r>
      <w:proofErr w:type="spellStart"/>
      <w:r w:rsidRPr="00300977">
        <w:rPr>
          <w:iCs/>
        </w:rPr>
        <w:t>Ludw</w:t>
      </w:r>
      <w:r w:rsidR="00AD6E41">
        <w:rPr>
          <w:iCs/>
        </w:rPr>
        <w:t>i</w:t>
      </w:r>
      <w:r w:rsidRPr="00300977">
        <w:rPr>
          <w:iCs/>
        </w:rPr>
        <w:t>gia</w:t>
      </w:r>
      <w:proofErr w:type="spellEnd"/>
      <w:r w:rsidRPr="00300977">
        <w:rPr>
          <w:iCs/>
        </w:rPr>
        <w:t xml:space="preserve"> introduction source</w:t>
      </w:r>
      <w:r w:rsidR="00300977">
        <w:rPr>
          <w:iCs/>
        </w:rPr>
        <w:t xml:space="preserve"> and if this treatment is a control measure or an attempt at eradication</w:t>
      </w:r>
      <w:r w:rsidR="00300977" w:rsidRPr="00300977">
        <w:rPr>
          <w:iCs/>
        </w:rPr>
        <w:t xml:space="preserve">. </w:t>
      </w:r>
      <w:r w:rsidRPr="00300977">
        <w:rPr>
          <w:iCs/>
        </w:rPr>
        <w:t>N</w:t>
      </w:r>
      <w:r w:rsidR="00300977" w:rsidRPr="00300977">
        <w:rPr>
          <w:iCs/>
        </w:rPr>
        <w:t>icole</w:t>
      </w:r>
      <w:r w:rsidRPr="00300977">
        <w:rPr>
          <w:iCs/>
        </w:rPr>
        <w:t xml:space="preserve"> White</w:t>
      </w:r>
      <w:r w:rsidR="00300977" w:rsidRPr="00300977">
        <w:rPr>
          <w:iCs/>
        </w:rPr>
        <w:t xml:space="preserve"> answered that it is believed to have been through</w:t>
      </w:r>
      <w:r w:rsidR="00300977">
        <w:rPr>
          <w:iCs/>
        </w:rPr>
        <w:t xml:space="preserve"> Peconic Lake, specifically</w:t>
      </w:r>
      <w:r w:rsidRPr="00300977">
        <w:rPr>
          <w:iCs/>
        </w:rPr>
        <w:t xml:space="preserve"> </w:t>
      </w:r>
      <w:proofErr w:type="spellStart"/>
      <w:r w:rsidRPr="00300977">
        <w:rPr>
          <w:iCs/>
        </w:rPr>
        <w:t>Sweezey’s</w:t>
      </w:r>
      <w:proofErr w:type="spellEnd"/>
      <w:r w:rsidRPr="00300977">
        <w:rPr>
          <w:iCs/>
        </w:rPr>
        <w:t xml:space="preserve"> Pond</w:t>
      </w:r>
      <w:r w:rsidR="00300977">
        <w:rPr>
          <w:iCs/>
        </w:rPr>
        <w:t>, a</w:t>
      </w:r>
      <w:r w:rsidR="00CE7DDE">
        <w:rPr>
          <w:iCs/>
        </w:rPr>
        <w:t xml:space="preserve"> </w:t>
      </w:r>
      <w:r w:rsidR="00300977">
        <w:rPr>
          <w:iCs/>
        </w:rPr>
        <w:t>private property to the north of Peconic Lake</w:t>
      </w:r>
      <w:r w:rsidR="00CE7DDE">
        <w:rPr>
          <w:iCs/>
        </w:rPr>
        <w:t xml:space="preserve">. The DEC </w:t>
      </w:r>
      <w:r w:rsidRPr="00300977">
        <w:rPr>
          <w:iCs/>
        </w:rPr>
        <w:t>ha</w:t>
      </w:r>
      <w:r w:rsidR="00CE7DDE">
        <w:rPr>
          <w:iCs/>
        </w:rPr>
        <w:t>s</w:t>
      </w:r>
      <w:r w:rsidRPr="00300977">
        <w:rPr>
          <w:iCs/>
        </w:rPr>
        <w:t xml:space="preserve"> hopes to treat </w:t>
      </w:r>
      <w:r w:rsidR="00AD6E41">
        <w:rPr>
          <w:iCs/>
        </w:rPr>
        <w:t>at this site.</w:t>
      </w:r>
      <w:r w:rsidR="00300977">
        <w:rPr>
          <w:iCs/>
        </w:rPr>
        <w:t xml:space="preserve"> Nicole White </w:t>
      </w:r>
      <w:r w:rsidR="00AD6E41">
        <w:rPr>
          <w:iCs/>
        </w:rPr>
        <w:t>added</w:t>
      </w:r>
      <w:r w:rsidR="00300977">
        <w:rPr>
          <w:iCs/>
        </w:rPr>
        <w:t xml:space="preserve"> that there was a </w:t>
      </w:r>
      <w:r w:rsidRPr="00300977">
        <w:rPr>
          <w:iCs/>
        </w:rPr>
        <w:t xml:space="preserve">small introduction in </w:t>
      </w:r>
      <w:r w:rsidR="00300977">
        <w:rPr>
          <w:iCs/>
        </w:rPr>
        <w:t>A</w:t>
      </w:r>
      <w:r w:rsidRPr="00300977">
        <w:rPr>
          <w:iCs/>
        </w:rPr>
        <w:t xml:space="preserve">rtist </w:t>
      </w:r>
      <w:r w:rsidR="00300977">
        <w:rPr>
          <w:iCs/>
        </w:rPr>
        <w:t>L</w:t>
      </w:r>
      <w:r w:rsidRPr="00300977">
        <w:rPr>
          <w:iCs/>
        </w:rPr>
        <w:t>ake</w:t>
      </w:r>
      <w:r w:rsidR="001A211B" w:rsidRPr="00300977">
        <w:rPr>
          <w:iCs/>
        </w:rPr>
        <w:t>.</w:t>
      </w:r>
      <w:r w:rsidR="00300977">
        <w:rPr>
          <w:iCs/>
        </w:rPr>
        <w:t xml:space="preserve"> She explained</w:t>
      </w:r>
      <w:r w:rsidR="00CE7DDE">
        <w:rPr>
          <w:iCs/>
        </w:rPr>
        <w:t xml:space="preserve"> </w:t>
      </w:r>
      <w:r w:rsidR="00AD6E41">
        <w:rPr>
          <w:iCs/>
        </w:rPr>
        <w:t>that it is a risk to leave</w:t>
      </w:r>
      <w:r w:rsidR="00CE7DDE">
        <w:rPr>
          <w:iCs/>
        </w:rPr>
        <w:t xml:space="preserve"> these invasive species</w:t>
      </w:r>
      <w:r w:rsidR="00AD6E41">
        <w:rPr>
          <w:iCs/>
        </w:rPr>
        <w:t>,</w:t>
      </w:r>
      <w:r w:rsidR="00CE7DDE">
        <w:rPr>
          <w:iCs/>
        </w:rPr>
        <w:t xml:space="preserve"> </w:t>
      </w:r>
      <w:r w:rsidR="00843D09">
        <w:rPr>
          <w:iCs/>
        </w:rPr>
        <w:t>at this density</w:t>
      </w:r>
      <w:r w:rsidR="00AD6E41">
        <w:rPr>
          <w:iCs/>
        </w:rPr>
        <w:t>, as it</w:t>
      </w:r>
      <w:r w:rsidR="00843D09">
        <w:rPr>
          <w:iCs/>
        </w:rPr>
        <w:t xml:space="preserve"> will likely lead </w:t>
      </w:r>
      <w:r w:rsidR="00CE7DDE">
        <w:rPr>
          <w:iCs/>
        </w:rPr>
        <w:t>to their spread into additional bodies of water</w:t>
      </w:r>
      <w:r w:rsidR="00843D09">
        <w:rPr>
          <w:iCs/>
        </w:rPr>
        <w:t xml:space="preserve"> throughout NYS</w:t>
      </w:r>
      <w:r w:rsidR="00CE7DDE">
        <w:rPr>
          <w:iCs/>
        </w:rPr>
        <w:t xml:space="preserve">. </w:t>
      </w:r>
    </w:p>
    <w:p w14:paraId="3E07EBFF" w14:textId="778FB0EC" w:rsidR="001A211B" w:rsidRDefault="001A211B" w:rsidP="00843D09">
      <w:pPr>
        <w:spacing w:after="240"/>
        <w:ind w:left="720"/>
        <w:rPr>
          <w:iCs/>
        </w:rPr>
      </w:pPr>
      <w:r w:rsidRPr="00CE7DDE">
        <w:rPr>
          <w:iCs/>
        </w:rPr>
        <w:t>Maureen Dunn</w:t>
      </w:r>
      <w:r w:rsidR="00CE7DDE" w:rsidRPr="00CE7DDE">
        <w:rPr>
          <w:iCs/>
        </w:rPr>
        <w:t xml:space="preserve"> pointed out </w:t>
      </w:r>
      <w:r w:rsidR="009F28C8">
        <w:rPr>
          <w:iCs/>
        </w:rPr>
        <w:t xml:space="preserve">in the chat </w:t>
      </w:r>
      <w:r w:rsidR="00CE7DDE" w:rsidRPr="00CE7DDE">
        <w:rPr>
          <w:iCs/>
        </w:rPr>
        <w:t xml:space="preserve">that </w:t>
      </w:r>
      <w:proofErr w:type="spellStart"/>
      <w:r w:rsidR="00497972">
        <w:rPr>
          <w:iCs/>
        </w:rPr>
        <w:t>f</w:t>
      </w:r>
      <w:r w:rsidR="00CE7DDE" w:rsidRPr="00CE7DDE">
        <w:rPr>
          <w:iCs/>
        </w:rPr>
        <w:t>lorpyrauxifen</w:t>
      </w:r>
      <w:proofErr w:type="spellEnd"/>
      <w:r w:rsidR="00CE7DDE" w:rsidRPr="00CE7DDE">
        <w:rPr>
          <w:iCs/>
        </w:rPr>
        <w:t xml:space="preserve">-benzyl is listed by EPA as </w:t>
      </w:r>
      <w:r w:rsidR="009F28C8">
        <w:rPr>
          <w:iCs/>
        </w:rPr>
        <w:t>m</w:t>
      </w:r>
      <w:r w:rsidR="009F28C8" w:rsidRPr="00CE7DDE">
        <w:rPr>
          <w:iCs/>
        </w:rPr>
        <w:t>oderately</w:t>
      </w:r>
      <w:r w:rsidR="00CE7DDE" w:rsidRPr="00CE7DDE">
        <w:rPr>
          <w:iCs/>
        </w:rPr>
        <w:t xml:space="preserve"> toxic to Easter</w:t>
      </w:r>
      <w:r w:rsidR="009F28C8">
        <w:rPr>
          <w:iCs/>
        </w:rPr>
        <w:t>n</w:t>
      </w:r>
      <w:r w:rsidR="00CE7DDE" w:rsidRPr="00CE7DDE">
        <w:rPr>
          <w:iCs/>
        </w:rPr>
        <w:t xml:space="preserve"> oysters</w:t>
      </w:r>
      <w:r w:rsidR="009F28C8">
        <w:rPr>
          <w:iCs/>
        </w:rPr>
        <w:t>,</w:t>
      </w:r>
      <w:r w:rsidR="00CE7DDE" w:rsidRPr="00CE7DDE">
        <w:rPr>
          <w:iCs/>
        </w:rPr>
        <w:t xml:space="preserve"> 96hr LC50=2.4 ug/L (shell deposition) in the water column</w:t>
      </w:r>
      <w:r w:rsidR="009F28C8">
        <w:rPr>
          <w:iCs/>
        </w:rPr>
        <w:t>.</w:t>
      </w:r>
      <w:r w:rsidRPr="00CE7DDE">
        <w:rPr>
          <w:iCs/>
        </w:rPr>
        <w:t xml:space="preserve"> </w:t>
      </w:r>
      <w:r w:rsidR="009F28C8">
        <w:rPr>
          <w:iCs/>
        </w:rPr>
        <w:t xml:space="preserve">She stated that although mussels were used, Eastern Oysters are a more appropriate example and there is data on them. Nicole White responded within the chat that </w:t>
      </w:r>
      <w:r w:rsidR="009F28C8" w:rsidRPr="009F28C8">
        <w:rPr>
          <w:iCs/>
        </w:rPr>
        <w:t xml:space="preserve">based on </w:t>
      </w:r>
      <w:r w:rsidR="009F28C8">
        <w:rPr>
          <w:iCs/>
        </w:rPr>
        <w:t>DEC</w:t>
      </w:r>
      <w:r w:rsidR="009F28C8" w:rsidRPr="009F28C8">
        <w:rPr>
          <w:iCs/>
        </w:rPr>
        <w:t xml:space="preserve"> dilution models</w:t>
      </w:r>
      <w:r w:rsidR="009F28C8">
        <w:rPr>
          <w:iCs/>
        </w:rPr>
        <w:t>,</w:t>
      </w:r>
      <w:r w:rsidR="009F28C8" w:rsidRPr="009F28C8">
        <w:rPr>
          <w:iCs/>
        </w:rPr>
        <w:t xml:space="preserve"> </w:t>
      </w:r>
      <w:r w:rsidR="009F28C8">
        <w:rPr>
          <w:iCs/>
        </w:rPr>
        <w:t>DEC</w:t>
      </w:r>
      <w:r w:rsidR="009F28C8" w:rsidRPr="009F28C8">
        <w:rPr>
          <w:iCs/>
        </w:rPr>
        <w:t xml:space="preserve"> would not anticipate </w:t>
      </w:r>
      <w:proofErr w:type="spellStart"/>
      <w:r w:rsidR="009F28C8" w:rsidRPr="009F28C8">
        <w:rPr>
          <w:iCs/>
        </w:rPr>
        <w:t>florpyrauxifen</w:t>
      </w:r>
      <w:proofErr w:type="spellEnd"/>
      <w:r w:rsidR="009F28C8" w:rsidRPr="009F28C8">
        <w:rPr>
          <w:iCs/>
        </w:rPr>
        <w:t>-benzyl to be in contact with Eastern Oyster habitat in any significant concentration</w:t>
      </w:r>
      <w:r w:rsidR="009F28C8">
        <w:rPr>
          <w:iCs/>
        </w:rPr>
        <w:t xml:space="preserve">. Maureen Dunn points out data gaps with these </w:t>
      </w:r>
      <w:r w:rsidR="0054283F">
        <w:rPr>
          <w:iCs/>
        </w:rPr>
        <w:t xml:space="preserve">chemicals and shared concern related to </w:t>
      </w:r>
      <w:r w:rsidR="00843D09">
        <w:rPr>
          <w:iCs/>
        </w:rPr>
        <w:t xml:space="preserve">if </w:t>
      </w:r>
      <w:r w:rsidR="0054283F">
        <w:rPr>
          <w:iCs/>
        </w:rPr>
        <w:t xml:space="preserve">organisms chosen </w:t>
      </w:r>
      <w:r w:rsidR="00843D09">
        <w:rPr>
          <w:iCs/>
        </w:rPr>
        <w:t xml:space="preserve">are the most appropriate </w:t>
      </w:r>
      <w:r w:rsidR="0054283F">
        <w:rPr>
          <w:iCs/>
        </w:rPr>
        <w:t xml:space="preserve">as well as </w:t>
      </w:r>
      <w:r w:rsidR="00AD6E41">
        <w:rPr>
          <w:iCs/>
        </w:rPr>
        <w:t>concern that</w:t>
      </w:r>
      <w:r w:rsidR="00EC4C9D">
        <w:rPr>
          <w:iCs/>
        </w:rPr>
        <w:t xml:space="preserve"> the organisms</w:t>
      </w:r>
      <w:r w:rsidR="0054283F">
        <w:rPr>
          <w:iCs/>
        </w:rPr>
        <w:t xml:space="preserve"> chosen are representative of a</w:t>
      </w:r>
      <w:r w:rsidR="00843D09">
        <w:rPr>
          <w:iCs/>
        </w:rPr>
        <w:t xml:space="preserve"> </w:t>
      </w:r>
      <w:r w:rsidR="00D05D55">
        <w:rPr>
          <w:iCs/>
        </w:rPr>
        <w:t xml:space="preserve">much </w:t>
      </w:r>
      <w:r w:rsidR="0054283F">
        <w:rPr>
          <w:iCs/>
        </w:rPr>
        <w:t>large</w:t>
      </w:r>
      <w:r w:rsidR="00843D09">
        <w:rPr>
          <w:iCs/>
        </w:rPr>
        <w:t>r</w:t>
      </w:r>
      <w:r w:rsidR="0054283F">
        <w:rPr>
          <w:iCs/>
        </w:rPr>
        <w:t xml:space="preserve"> group. Nicole White responded that Eastern Oyster</w:t>
      </w:r>
      <w:r w:rsidR="00D05D55">
        <w:rPr>
          <w:iCs/>
        </w:rPr>
        <w:t xml:space="preserve"> effects were </w:t>
      </w:r>
      <w:r w:rsidR="0054283F">
        <w:rPr>
          <w:iCs/>
        </w:rPr>
        <w:t>included on one slide where the technical grade active ingredient was used, which is much stronger than what is planned to be used in this treatment. Nicole White reiterated that because treatments are being applied directly to floating plant leaves, they are being absorbed quickly into the plant tissues</w:t>
      </w:r>
      <w:r w:rsidR="00D05D55">
        <w:rPr>
          <w:iCs/>
        </w:rPr>
        <w:t>,</w:t>
      </w:r>
      <w:r w:rsidR="0054283F">
        <w:rPr>
          <w:iCs/>
        </w:rPr>
        <w:t xml:space="preserve"> and are being broken down readily by sunlight in the water column</w:t>
      </w:r>
      <w:r w:rsidR="00D05D55">
        <w:rPr>
          <w:iCs/>
        </w:rPr>
        <w:t>.</w:t>
      </w:r>
      <w:r w:rsidR="0054283F">
        <w:rPr>
          <w:iCs/>
        </w:rPr>
        <w:t xml:space="preserve"> DEC is not anticipating</w:t>
      </w:r>
      <w:r w:rsidR="00EC4C9D">
        <w:rPr>
          <w:iCs/>
        </w:rPr>
        <w:t xml:space="preserve"> a</w:t>
      </w:r>
      <w:r w:rsidR="0054283F">
        <w:rPr>
          <w:iCs/>
        </w:rPr>
        <w:t xml:space="preserve"> </w:t>
      </w:r>
      <w:r w:rsidR="00EC4C9D">
        <w:rPr>
          <w:iCs/>
        </w:rPr>
        <w:t>significant concentration in the water column for any prolonged period that will impact oysters. Maureen Dunn responded that this does not include the degradation products</w:t>
      </w:r>
      <w:r w:rsidR="00843D09">
        <w:rPr>
          <w:iCs/>
        </w:rPr>
        <w:t>, which are less toxic but</w:t>
      </w:r>
      <w:r w:rsidR="00EC4C9D">
        <w:rPr>
          <w:iCs/>
        </w:rPr>
        <w:t xml:space="preserve"> </w:t>
      </w:r>
      <w:r w:rsidR="00843D09">
        <w:rPr>
          <w:iCs/>
        </w:rPr>
        <w:t>that are expected to last within</w:t>
      </w:r>
      <w:r w:rsidR="00EC4C9D">
        <w:rPr>
          <w:iCs/>
        </w:rPr>
        <w:t xml:space="preserve"> waterways. </w:t>
      </w:r>
      <w:r w:rsidR="00977C09" w:rsidRPr="00EC4C9D">
        <w:rPr>
          <w:iCs/>
        </w:rPr>
        <w:t>N</w:t>
      </w:r>
      <w:r w:rsidR="00EC4C9D" w:rsidRPr="00EC4C9D">
        <w:rPr>
          <w:iCs/>
        </w:rPr>
        <w:t xml:space="preserve">icole </w:t>
      </w:r>
      <w:r w:rsidR="00977C09" w:rsidRPr="00EC4C9D">
        <w:rPr>
          <w:iCs/>
        </w:rPr>
        <w:t xml:space="preserve">White </w:t>
      </w:r>
      <w:r w:rsidRPr="00EC4C9D">
        <w:rPr>
          <w:iCs/>
        </w:rPr>
        <w:t>state</w:t>
      </w:r>
      <w:r w:rsidR="00EC4C9D" w:rsidRPr="00EC4C9D">
        <w:rPr>
          <w:iCs/>
        </w:rPr>
        <w:t>d that these degradation products</w:t>
      </w:r>
      <w:r w:rsidR="00843D09">
        <w:rPr>
          <w:iCs/>
        </w:rPr>
        <w:t xml:space="preserve"> in </w:t>
      </w:r>
      <w:r w:rsidR="008D7749">
        <w:rPr>
          <w:iCs/>
        </w:rPr>
        <w:t>metabolite testing</w:t>
      </w:r>
      <w:r w:rsidR="00EC4C9D" w:rsidRPr="00EC4C9D">
        <w:rPr>
          <w:iCs/>
        </w:rPr>
        <w:t xml:space="preserve"> are of</w:t>
      </w:r>
      <w:r w:rsidRPr="00EC4C9D">
        <w:rPr>
          <w:iCs/>
        </w:rPr>
        <w:t xml:space="preserve"> negligible toxicity for</w:t>
      </w:r>
      <w:r w:rsidR="00EC4C9D" w:rsidRPr="00EC4C9D">
        <w:rPr>
          <w:iCs/>
        </w:rPr>
        <w:t xml:space="preserve"> significant</w:t>
      </w:r>
      <w:r w:rsidRPr="00EC4C9D">
        <w:rPr>
          <w:iCs/>
        </w:rPr>
        <w:t xml:space="preserve"> </w:t>
      </w:r>
      <w:r w:rsidR="00851748" w:rsidRPr="00EC4C9D">
        <w:rPr>
          <w:iCs/>
        </w:rPr>
        <w:t>adverse effects</w:t>
      </w:r>
      <w:r w:rsidR="00EC4C9D" w:rsidRPr="00EC4C9D">
        <w:rPr>
          <w:iCs/>
        </w:rPr>
        <w:t>.</w:t>
      </w:r>
      <w:r w:rsidR="00843D09">
        <w:rPr>
          <w:iCs/>
        </w:rPr>
        <w:t xml:space="preserve"> </w:t>
      </w:r>
      <w:r w:rsidR="00450BC7">
        <w:rPr>
          <w:iCs/>
        </w:rPr>
        <w:t>Maureen Dunn brought up concern for lack of information of these chemicals on larval oysters</w:t>
      </w:r>
      <w:r w:rsidR="00D05D55">
        <w:rPr>
          <w:iCs/>
        </w:rPr>
        <w:t xml:space="preserve"> and that they are</w:t>
      </w:r>
      <w:r w:rsidR="00450BC7">
        <w:rPr>
          <w:iCs/>
        </w:rPr>
        <w:t xml:space="preserve"> known to be highly toxic to </w:t>
      </w:r>
      <w:r w:rsidR="00AD6001">
        <w:rPr>
          <w:iCs/>
        </w:rPr>
        <w:t>Mysid</w:t>
      </w:r>
      <w:r w:rsidR="00450BC7">
        <w:rPr>
          <w:iCs/>
        </w:rPr>
        <w:t xml:space="preserve"> Shrimp</w:t>
      </w:r>
      <w:r w:rsidR="00D05D55">
        <w:rPr>
          <w:iCs/>
        </w:rPr>
        <w:t xml:space="preserve">. She notes that </w:t>
      </w:r>
      <w:r w:rsidR="00450BC7">
        <w:rPr>
          <w:iCs/>
        </w:rPr>
        <w:t>she understands the timing of application takes this into account but expressed concerned for legacy application as well</w:t>
      </w:r>
      <w:r w:rsidR="00AD6001">
        <w:rPr>
          <w:iCs/>
        </w:rPr>
        <w:t xml:space="preserve"> </w:t>
      </w:r>
      <w:r w:rsidR="00450BC7">
        <w:rPr>
          <w:iCs/>
        </w:rPr>
        <w:t xml:space="preserve">as the application of aquatic herbicide Clipper or </w:t>
      </w:r>
      <w:r w:rsidR="00450BC7" w:rsidRPr="00450BC7">
        <w:rPr>
          <w:iCs/>
        </w:rPr>
        <w:t>flumioxazin</w:t>
      </w:r>
      <w:r w:rsidR="00450BC7">
        <w:rPr>
          <w:iCs/>
        </w:rPr>
        <w:t xml:space="preserve"> </w:t>
      </w:r>
      <w:r w:rsidR="00AD6001">
        <w:rPr>
          <w:iCs/>
        </w:rPr>
        <w:t xml:space="preserve">on </w:t>
      </w:r>
      <w:r w:rsidR="00851748">
        <w:rPr>
          <w:iCs/>
        </w:rPr>
        <w:t>Donohue Pond</w:t>
      </w:r>
      <w:r w:rsidR="00AD6001">
        <w:rPr>
          <w:iCs/>
        </w:rPr>
        <w:t xml:space="preserve"> at the same time, showing it is not truly a river-wide plan</w:t>
      </w:r>
      <w:r w:rsidR="00D05D55">
        <w:rPr>
          <w:iCs/>
        </w:rPr>
        <w:t>.</w:t>
      </w:r>
      <w:r w:rsidR="00AD6001">
        <w:rPr>
          <w:iCs/>
        </w:rPr>
        <w:t xml:space="preserve"> Nicole White responded that the </w:t>
      </w:r>
      <w:r w:rsidR="00851748">
        <w:rPr>
          <w:iCs/>
        </w:rPr>
        <w:t>Donohue Pond</w:t>
      </w:r>
      <w:r w:rsidR="00AD6001">
        <w:rPr>
          <w:iCs/>
        </w:rPr>
        <w:t xml:space="preserve"> treatment is in </w:t>
      </w:r>
      <w:r w:rsidR="00851748">
        <w:rPr>
          <w:iCs/>
        </w:rPr>
        <w:t>May</w:t>
      </w:r>
      <w:r w:rsidR="00AD6001">
        <w:rPr>
          <w:iCs/>
        </w:rPr>
        <w:t xml:space="preserve"> and full two months after this treatment is set to begin in late July. DEC has no proposal to treat </w:t>
      </w:r>
      <w:r w:rsidR="00851748">
        <w:rPr>
          <w:iCs/>
        </w:rPr>
        <w:t>Donohue Pond</w:t>
      </w:r>
      <w:r w:rsidR="00AD6001">
        <w:rPr>
          <w:iCs/>
        </w:rPr>
        <w:t>. Nicole White also note</w:t>
      </w:r>
      <w:r w:rsidR="00851748">
        <w:rPr>
          <w:iCs/>
        </w:rPr>
        <w:t>d</w:t>
      </w:r>
      <w:r w:rsidR="00AD6001">
        <w:rPr>
          <w:iCs/>
        </w:rPr>
        <w:t xml:space="preserve"> that it is up to the </w:t>
      </w:r>
      <w:r w:rsidR="00D05D55">
        <w:rPr>
          <w:iCs/>
        </w:rPr>
        <w:t>B</w:t>
      </w:r>
      <w:r w:rsidR="00AD6001">
        <w:rPr>
          <w:iCs/>
        </w:rPr>
        <w:t>ureau of Pesticide Management to decide</w:t>
      </w:r>
      <w:r w:rsidR="00851748">
        <w:rPr>
          <w:iCs/>
        </w:rPr>
        <w:t xml:space="preserve"> on pesticide permitting and flow monitoring. Mauree</w:t>
      </w:r>
      <w:r w:rsidR="00D13F38">
        <w:rPr>
          <w:iCs/>
        </w:rPr>
        <w:t>n</w:t>
      </w:r>
      <w:r w:rsidR="00851748">
        <w:rPr>
          <w:iCs/>
        </w:rPr>
        <w:t xml:space="preserve"> Dunn </w:t>
      </w:r>
      <w:r w:rsidR="00D13F38">
        <w:rPr>
          <w:iCs/>
        </w:rPr>
        <w:t>noted</w:t>
      </w:r>
      <w:r w:rsidR="00851748">
        <w:rPr>
          <w:iCs/>
        </w:rPr>
        <w:t xml:space="preserve"> that </w:t>
      </w:r>
      <w:proofErr w:type="spellStart"/>
      <w:r w:rsidR="00851748">
        <w:rPr>
          <w:iCs/>
        </w:rPr>
        <w:t>Seatuck</w:t>
      </w:r>
      <w:proofErr w:type="spellEnd"/>
      <w:r w:rsidR="00851748">
        <w:rPr>
          <w:iCs/>
        </w:rPr>
        <w:t xml:space="preserve"> </w:t>
      </w:r>
      <w:r w:rsidR="00D13F38">
        <w:rPr>
          <w:iCs/>
        </w:rPr>
        <w:t xml:space="preserve">provided </w:t>
      </w:r>
      <w:r w:rsidR="00C643F9">
        <w:rPr>
          <w:iCs/>
        </w:rPr>
        <w:t xml:space="preserve">public </w:t>
      </w:r>
      <w:r w:rsidR="00D13F38">
        <w:rPr>
          <w:iCs/>
        </w:rPr>
        <w:t xml:space="preserve">comment and a review of the proposed </w:t>
      </w:r>
      <w:r w:rsidR="00C643F9">
        <w:rPr>
          <w:iCs/>
        </w:rPr>
        <w:t>5-year</w:t>
      </w:r>
      <w:r w:rsidR="00D13F38">
        <w:rPr>
          <w:iCs/>
        </w:rPr>
        <w:t xml:space="preserve"> draft plan. Maureen Dunn </w:t>
      </w:r>
      <w:r w:rsidR="00D05D55">
        <w:rPr>
          <w:iCs/>
        </w:rPr>
        <w:t>asked</w:t>
      </w:r>
      <w:r w:rsidR="00C643F9">
        <w:rPr>
          <w:iCs/>
        </w:rPr>
        <w:t xml:space="preserve"> for project goal</w:t>
      </w:r>
      <w:r w:rsidR="00D05D55">
        <w:rPr>
          <w:iCs/>
        </w:rPr>
        <w:t>s</w:t>
      </w:r>
      <w:r w:rsidR="00C643F9">
        <w:rPr>
          <w:iCs/>
        </w:rPr>
        <w:t xml:space="preserve"> </w:t>
      </w:r>
      <w:r w:rsidR="00A86052">
        <w:rPr>
          <w:iCs/>
        </w:rPr>
        <w:t>because it</w:t>
      </w:r>
      <w:r w:rsidR="00C643F9">
        <w:rPr>
          <w:iCs/>
        </w:rPr>
        <w:t xml:space="preserve"> seems to be eradication as the plan calls for reducing the amount of </w:t>
      </w:r>
      <w:r w:rsidR="0070600C">
        <w:rPr>
          <w:iCs/>
        </w:rPr>
        <w:t xml:space="preserve">herbicide each year, insinuating treatment to continue forever. Nicole White responded that in the 60+ water bodies of New Hampshire, they did not see treated plants return, even after 3 years. This shows that treatment gets into root system of these </w:t>
      </w:r>
      <w:r w:rsidR="00D05D55">
        <w:rPr>
          <w:iCs/>
        </w:rPr>
        <w:t>plants,</w:t>
      </w:r>
      <w:r w:rsidR="0070600C">
        <w:rPr>
          <w:iCs/>
        </w:rPr>
        <w:t xml:space="preserve"> </w:t>
      </w:r>
      <w:r w:rsidR="00A27A82">
        <w:rPr>
          <w:iCs/>
        </w:rPr>
        <w:t xml:space="preserve">and they do not anticipate treating the same plants each year. A dense bed will be treated, any individual plants not reached will be spot-treated the following </w:t>
      </w:r>
      <w:r w:rsidR="00A27A82">
        <w:rPr>
          <w:iCs/>
        </w:rPr>
        <w:lastRenderedPageBreak/>
        <w:t>year. In this process</w:t>
      </w:r>
      <w:r w:rsidR="00D05D55">
        <w:rPr>
          <w:iCs/>
        </w:rPr>
        <w:t>, the DEC will</w:t>
      </w:r>
      <w:r w:rsidR="00A27A82">
        <w:rPr>
          <w:iCs/>
        </w:rPr>
        <w:t xml:space="preserve"> have time to study and review the viability of the seed bank to see if there are seed bank</w:t>
      </w:r>
      <w:r w:rsidR="00D05D55">
        <w:rPr>
          <w:iCs/>
        </w:rPr>
        <w:t xml:space="preserve"> sourced </w:t>
      </w:r>
      <w:r w:rsidR="00A27A82">
        <w:rPr>
          <w:iCs/>
        </w:rPr>
        <w:t>plants coming up in years two and three. Nicole White also note</w:t>
      </w:r>
      <w:r w:rsidR="00AD6C6C">
        <w:rPr>
          <w:iCs/>
        </w:rPr>
        <w:t>d</w:t>
      </w:r>
      <w:r w:rsidR="00A27A82">
        <w:rPr>
          <w:iCs/>
        </w:rPr>
        <w:t xml:space="preserve"> that all products are being used to the label</w:t>
      </w:r>
      <w:r w:rsidR="00AD6C6C">
        <w:rPr>
          <w:iCs/>
        </w:rPr>
        <w:t xml:space="preserve"> directions</w:t>
      </w:r>
      <w:r w:rsidR="00A27A82">
        <w:rPr>
          <w:iCs/>
        </w:rPr>
        <w:t>. Maureen Dunn</w:t>
      </w:r>
      <w:r w:rsidR="00AD6C6C">
        <w:rPr>
          <w:iCs/>
        </w:rPr>
        <w:t xml:space="preserve"> expressed that even if you eliminate all </w:t>
      </w:r>
      <w:proofErr w:type="spellStart"/>
      <w:r w:rsidR="00AD6C6C">
        <w:rPr>
          <w:iCs/>
        </w:rPr>
        <w:t>Ludwigia</w:t>
      </w:r>
      <w:proofErr w:type="spellEnd"/>
      <w:r w:rsidR="00AD6C6C">
        <w:rPr>
          <w:iCs/>
        </w:rPr>
        <w:t xml:space="preserve"> and </w:t>
      </w:r>
      <w:proofErr w:type="spellStart"/>
      <w:r w:rsidR="00AD6C6C">
        <w:rPr>
          <w:iCs/>
        </w:rPr>
        <w:t>Frogbit</w:t>
      </w:r>
      <w:proofErr w:type="spellEnd"/>
      <w:r w:rsidR="00AD6C6C">
        <w:rPr>
          <w:iCs/>
        </w:rPr>
        <w:t xml:space="preserve"> there </w:t>
      </w:r>
      <w:r w:rsidR="00572686">
        <w:rPr>
          <w:iCs/>
        </w:rPr>
        <w:t>will still be</w:t>
      </w:r>
      <w:r w:rsidR="00AD6C6C">
        <w:rPr>
          <w:iCs/>
        </w:rPr>
        <w:t xml:space="preserve"> invasive issue</w:t>
      </w:r>
      <w:r w:rsidR="005C6963">
        <w:rPr>
          <w:iCs/>
        </w:rPr>
        <w:t>s</w:t>
      </w:r>
      <w:r w:rsidR="00AD6C6C">
        <w:rPr>
          <w:iCs/>
        </w:rPr>
        <w:t xml:space="preserve"> due to the </w:t>
      </w:r>
      <w:r w:rsidR="00572686">
        <w:rPr>
          <w:iCs/>
        </w:rPr>
        <w:t>fundamental</w:t>
      </w:r>
      <w:r w:rsidR="00AD6C6C">
        <w:rPr>
          <w:iCs/>
        </w:rPr>
        <w:t xml:space="preserve"> issue </w:t>
      </w:r>
      <w:r w:rsidR="00572686">
        <w:rPr>
          <w:iCs/>
        </w:rPr>
        <w:t>being excess nutrients and lack of flow</w:t>
      </w:r>
      <w:r w:rsidR="005C6963">
        <w:rPr>
          <w:iCs/>
        </w:rPr>
        <w:t xml:space="preserve"> within the water body</w:t>
      </w:r>
      <w:r w:rsidR="00572686">
        <w:rPr>
          <w:iCs/>
        </w:rPr>
        <w:t xml:space="preserve">. She suggested solutions should be centered around enhanced riparian management, </w:t>
      </w:r>
      <w:r w:rsidR="001A34BD">
        <w:rPr>
          <w:iCs/>
        </w:rPr>
        <w:t>increasing</w:t>
      </w:r>
      <w:r w:rsidR="00572686">
        <w:rPr>
          <w:iCs/>
        </w:rPr>
        <w:t xml:space="preserve"> </w:t>
      </w:r>
      <w:r w:rsidR="001A34BD">
        <w:rPr>
          <w:iCs/>
        </w:rPr>
        <w:t>flow</w:t>
      </w:r>
      <w:r w:rsidR="005C6963">
        <w:rPr>
          <w:iCs/>
        </w:rPr>
        <w:t>,</w:t>
      </w:r>
      <w:r w:rsidR="00572686">
        <w:rPr>
          <w:iCs/>
        </w:rPr>
        <w:t xml:space="preserve"> and dam removal. She stressed that this is a sensitive habitat, especially for river herring</w:t>
      </w:r>
      <w:r w:rsidR="005C6963">
        <w:rPr>
          <w:iCs/>
        </w:rPr>
        <w:t xml:space="preserve">. More problems will </w:t>
      </w:r>
      <w:proofErr w:type="gramStart"/>
      <w:r w:rsidR="005C6963">
        <w:rPr>
          <w:iCs/>
        </w:rPr>
        <w:t>arise</w:t>
      </w:r>
      <w:proofErr w:type="gramEnd"/>
      <w:r w:rsidR="005C6963">
        <w:rPr>
          <w:iCs/>
        </w:rPr>
        <w:t xml:space="preserve"> and </w:t>
      </w:r>
      <w:r w:rsidR="001A34BD">
        <w:rPr>
          <w:iCs/>
        </w:rPr>
        <w:t xml:space="preserve">you will have to continue herbicide </w:t>
      </w:r>
      <w:r w:rsidR="005B49DE">
        <w:rPr>
          <w:iCs/>
        </w:rPr>
        <w:t xml:space="preserve">application. Nicole White responded that dam removal is beyond the scope of this project. </w:t>
      </w:r>
    </w:p>
    <w:p w14:paraId="35B20F6B" w14:textId="2B79F48A" w:rsidR="00FD06FF" w:rsidRPr="00606D38" w:rsidRDefault="00AF0C4A" w:rsidP="00AF0C4A">
      <w:pPr>
        <w:spacing w:after="240"/>
        <w:ind w:left="720"/>
        <w:rPr>
          <w:iCs/>
        </w:rPr>
      </w:pPr>
      <w:r>
        <w:rPr>
          <w:iCs/>
        </w:rPr>
        <w:t xml:space="preserve">Matt Sclafani </w:t>
      </w:r>
      <w:r w:rsidRPr="00AF0C4A">
        <w:rPr>
          <w:iCs/>
        </w:rPr>
        <w:t xml:space="preserve">asked for specification on size of treatment area. </w:t>
      </w:r>
      <w:r w:rsidR="005C6963">
        <w:rPr>
          <w:iCs/>
        </w:rPr>
        <w:t>Nicole White responded that t</w:t>
      </w:r>
      <w:r w:rsidRPr="00AF0C4A">
        <w:rPr>
          <w:iCs/>
        </w:rPr>
        <w:t>he project treatment area is delineated to be a</w:t>
      </w:r>
      <w:r w:rsidR="00F25251">
        <w:rPr>
          <w:iCs/>
        </w:rPr>
        <w:t xml:space="preserve"> </w:t>
      </w:r>
      <w:r w:rsidRPr="00AF0C4A">
        <w:rPr>
          <w:iCs/>
        </w:rPr>
        <w:t>m</w:t>
      </w:r>
      <w:r w:rsidR="00FD06FF" w:rsidRPr="00AF0C4A">
        <w:rPr>
          <w:iCs/>
        </w:rPr>
        <w:t>ax</w:t>
      </w:r>
      <w:r w:rsidRPr="00AF0C4A">
        <w:rPr>
          <w:iCs/>
        </w:rPr>
        <w:t xml:space="preserve">imum </w:t>
      </w:r>
      <w:r w:rsidR="00FD06FF" w:rsidRPr="00AF0C4A">
        <w:rPr>
          <w:iCs/>
        </w:rPr>
        <w:t>50acres, within 250 acres of whole Pe</w:t>
      </w:r>
      <w:r w:rsidR="00FD06FF" w:rsidRPr="00606D38">
        <w:rPr>
          <w:iCs/>
        </w:rPr>
        <w:t>conic river</w:t>
      </w:r>
      <w:r w:rsidRPr="00606D38">
        <w:rPr>
          <w:iCs/>
        </w:rPr>
        <w:t>. This is</w:t>
      </w:r>
      <w:r w:rsidR="00FD06FF" w:rsidRPr="00606D38">
        <w:rPr>
          <w:iCs/>
        </w:rPr>
        <w:t xml:space="preserve"> </w:t>
      </w:r>
      <w:r w:rsidR="005C6963">
        <w:rPr>
          <w:iCs/>
        </w:rPr>
        <w:t xml:space="preserve">less than </w:t>
      </w:r>
      <w:r w:rsidR="00FD06FF" w:rsidRPr="00606D38">
        <w:rPr>
          <w:iCs/>
        </w:rPr>
        <w:t xml:space="preserve">25% of </w:t>
      </w:r>
      <w:r w:rsidRPr="00606D38">
        <w:rPr>
          <w:iCs/>
        </w:rPr>
        <w:t xml:space="preserve">the entire river. </w:t>
      </w:r>
    </w:p>
    <w:p w14:paraId="30432463" w14:textId="29108E3E" w:rsidR="0068710F" w:rsidRPr="0068710F" w:rsidRDefault="00FD06FF" w:rsidP="0068710F">
      <w:pPr>
        <w:spacing w:after="240"/>
        <w:ind w:left="720"/>
        <w:rPr>
          <w:iCs/>
        </w:rPr>
      </w:pPr>
      <w:r w:rsidRPr="00606D38">
        <w:rPr>
          <w:iCs/>
        </w:rPr>
        <w:t xml:space="preserve">Kevin </w:t>
      </w:r>
      <w:proofErr w:type="spellStart"/>
      <w:r w:rsidRPr="00606D38">
        <w:rPr>
          <w:iCs/>
        </w:rPr>
        <w:t>McCalister</w:t>
      </w:r>
      <w:proofErr w:type="spellEnd"/>
      <w:r w:rsidR="00AF0C4A" w:rsidRPr="00606D38">
        <w:rPr>
          <w:iCs/>
        </w:rPr>
        <w:t xml:space="preserve"> referenced</w:t>
      </w:r>
      <w:r w:rsidRPr="00606D38">
        <w:rPr>
          <w:iCs/>
        </w:rPr>
        <w:t xml:space="preserve"> </w:t>
      </w:r>
      <w:r w:rsidR="00AF0C4A" w:rsidRPr="00606D38">
        <w:rPr>
          <w:iCs/>
        </w:rPr>
        <w:t>a</w:t>
      </w:r>
      <w:r w:rsidRPr="00606D38">
        <w:rPr>
          <w:iCs/>
        </w:rPr>
        <w:t xml:space="preserve"> letter to </w:t>
      </w:r>
      <w:r w:rsidR="00AF0C4A" w:rsidRPr="00606D38">
        <w:rPr>
          <w:iCs/>
        </w:rPr>
        <w:t xml:space="preserve">the </w:t>
      </w:r>
      <w:r w:rsidRPr="00606D38">
        <w:rPr>
          <w:iCs/>
        </w:rPr>
        <w:t>DEC</w:t>
      </w:r>
      <w:r w:rsidR="005C6963">
        <w:rPr>
          <w:iCs/>
        </w:rPr>
        <w:t xml:space="preserve">, </w:t>
      </w:r>
      <w:r w:rsidR="005C6963" w:rsidRPr="00606D38">
        <w:rPr>
          <w:iCs/>
        </w:rPr>
        <w:t>sent the day prior</w:t>
      </w:r>
      <w:r w:rsidR="005C6963">
        <w:rPr>
          <w:iCs/>
        </w:rPr>
        <w:t>,</w:t>
      </w:r>
      <w:r w:rsidR="00AF0C4A" w:rsidRPr="00606D38">
        <w:rPr>
          <w:iCs/>
        </w:rPr>
        <w:t xml:space="preserve"> that copied the TAC comm</w:t>
      </w:r>
      <w:r w:rsidR="005C6963">
        <w:rPr>
          <w:iCs/>
        </w:rPr>
        <w:t>ittee</w:t>
      </w:r>
      <w:r w:rsidRPr="00606D38">
        <w:rPr>
          <w:iCs/>
        </w:rPr>
        <w:t xml:space="preserve">. </w:t>
      </w:r>
      <w:r w:rsidR="00AF0C4A" w:rsidRPr="00606D38">
        <w:rPr>
          <w:iCs/>
        </w:rPr>
        <w:t>He highlighted that</w:t>
      </w:r>
      <w:r w:rsidRPr="00606D38">
        <w:rPr>
          <w:iCs/>
        </w:rPr>
        <w:t xml:space="preserve"> Nicole </w:t>
      </w:r>
      <w:r w:rsidR="005C6963" w:rsidRPr="00606D38">
        <w:rPr>
          <w:iCs/>
        </w:rPr>
        <w:t>defer</w:t>
      </w:r>
      <w:r w:rsidR="005C6963">
        <w:rPr>
          <w:iCs/>
        </w:rPr>
        <w:t>red</w:t>
      </w:r>
      <w:r w:rsidRPr="00606D38">
        <w:rPr>
          <w:iCs/>
        </w:rPr>
        <w:t xml:space="preserve"> to another department</w:t>
      </w:r>
      <w:r w:rsidR="00AF0C4A" w:rsidRPr="00606D38">
        <w:rPr>
          <w:iCs/>
        </w:rPr>
        <w:t xml:space="preserve"> when speaking about dam removal but site</w:t>
      </w:r>
      <w:r w:rsidR="005C6963">
        <w:rPr>
          <w:iCs/>
        </w:rPr>
        <w:t>s</w:t>
      </w:r>
      <w:r w:rsidR="00AF0C4A" w:rsidRPr="00606D38">
        <w:rPr>
          <w:iCs/>
        </w:rPr>
        <w:t xml:space="preserve"> EIS’s done in other locations. From SEQR standards, if there </w:t>
      </w:r>
      <w:r w:rsidR="00606D38" w:rsidRPr="00606D38">
        <w:rPr>
          <w:iCs/>
        </w:rPr>
        <w:t xml:space="preserve">is public parkland present the action is to be elevated to a type </w:t>
      </w:r>
      <w:r w:rsidR="005C6963">
        <w:rPr>
          <w:iCs/>
        </w:rPr>
        <w:t>one</w:t>
      </w:r>
      <w:r w:rsidR="00606D38" w:rsidRPr="00606D38">
        <w:rPr>
          <w:iCs/>
        </w:rPr>
        <w:t xml:space="preserve"> action, where EIS is considered. Kevin </w:t>
      </w:r>
      <w:proofErr w:type="spellStart"/>
      <w:r w:rsidR="00606D38" w:rsidRPr="00606D38">
        <w:rPr>
          <w:iCs/>
        </w:rPr>
        <w:t>McCalister</w:t>
      </w:r>
      <w:proofErr w:type="spellEnd"/>
      <w:r w:rsidR="00606D38" w:rsidRPr="00606D38">
        <w:rPr>
          <w:iCs/>
        </w:rPr>
        <w:t xml:space="preserve"> stated he would argue this must be a local EIS</w:t>
      </w:r>
      <w:r w:rsidR="005C6963">
        <w:rPr>
          <w:iCs/>
        </w:rPr>
        <w:t xml:space="preserve">. In addition, the process would need </w:t>
      </w:r>
      <w:r w:rsidR="00606D38" w:rsidRPr="00606D38">
        <w:rPr>
          <w:iCs/>
        </w:rPr>
        <w:t>to investigate alternatives, such as dam removal.</w:t>
      </w:r>
      <w:r w:rsidR="00741144">
        <w:rPr>
          <w:iCs/>
        </w:rPr>
        <w:t xml:space="preserve"> </w:t>
      </w:r>
      <w:proofErr w:type="gramStart"/>
      <w:r w:rsidR="005C6963">
        <w:rPr>
          <w:iCs/>
        </w:rPr>
        <w:t>Kevin</w:t>
      </w:r>
      <w:proofErr w:type="gramEnd"/>
      <w:r w:rsidR="005C6963">
        <w:rPr>
          <w:iCs/>
        </w:rPr>
        <w:t xml:space="preserve"> </w:t>
      </w:r>
      <w:proofErr w:type="spellStart"/>
      <w:r w:rsidR="005C6963">
        <w:rPr>
          <w:iCs/>
        </w:rPr>
        <w:t>McCalister</w:t>
      </w:r>
      <w:proofErr w:type="spellEnd"/>
      <w:r w:rsidR="005C6963">
        <w:rPr>
          <w:iCs/>
        </w:rPr>
        <w:t xml:space="preserve"> continued that a</w:t>
      </w:r>
      <w:r w:rsidR="00606D38" w:rsidRPr="00606D38">
        <w:rPr>
          <w:iCs/>
        </w:rPr>
        <w:t xml:space="preserve">lthough this is a technical discussion, it does connect to the root of SEQR compliance. </w:t>
      </w:r>
      <w:r w:rsidR="00606D38">
        <w:rPr>
          <w:iCs/>
        </w:rPr>
        <w:t xml:space="preserve">Nicole White responded that the department has assessed SEQR, the department will review Kevin </w:t>
      </w:r>
      <w:proofErr w:type="spellStart"/>
      <w:r w:rsidR="00606D38">
        <w:rPr>
          <w:iCs/>
        </w:rPr>
        <w:t>McCalister’s</w:t>
      </w:r>
      <w:proofErr w:type="spellEnd"/>
      <w:r w:rsidR="00606D38">
        <w:rPr>
          <w:iCs/>
        </w:rPr>
        <w:t xml:space="preserve"> comments and review with the SEQR attorney to be sure DEC is within SEQR compliance. </w:t>
      </w:r>
      <w:r w:rsidR="0068710F">
        <w:rPr>
          <w:iCs/>
        </w:rPr>
        <w:t xml:space="preserve">She affirms that dam removal will be explored if it comes up within the </w:t>
      </w:r>
      <w:r w:rsidR="0068710F" w:rsidRPr="0068710F">
        <w:rPr>
          <w:iCs/>
        </w:rPr>
        <w:t>SEQR attorney review.</w:t>
      </w:r>
    </w:p>
    <w:p w14:paraId="3540D8A0" w14:textId="48E91938" w:rsidR="00BB50D8" w:rsidRPr="00AE0C73" w:rsidRDefault="0083306E" w:rsidP="0083306E">
      <w:pPr>
        <w:spacing w:after="240"/>
        <w:ind w:left="720"/>
        <w:rPr>
          <w:iCs/>
        </w:rPr>
      </w:pPr>
      <w:r>
        <w:rPr>
          <w:iCs/>
        </w:rPr>
        <w:t xml:space="preserve">Lynn </w:t>
      </w:r>
      <w:proofErr w:type="spellStart"/>
      <w:r>
        <w:rPr>
          <w:iCs/>
        </w:rPr>
        <w:t>Mendelman</w:t>
      </w:r>
      <w:proofErr w:type="spellEnd"/>
      <w:r w:rsidR="0068710F" w:rsidRPr="0068710F">
        <w:rPr>
          <w:iCs/>
        </w:rPr>
        <w:t xml:space="preserve"> asked about the </w:t>
      </w:r>
      <w:r>
        <w:rPr>
          <w:iCs/>
        </w:rPr>
        <w:t xml:space="preserve">data shown on the </w:t>
      </w:r>
      <w:r w:rsidR="0068710F" w:rsidRPr="0068710F">
        <w:rPr>
          <w:iCs/>
        </w:rPr>
        <w:t>effects of herbicides on</w:t>
      </w:r>
      <w:r>
        <w:rPr>
          <w:iCs/>
        </w:rPr>
        <w:t xml:space="preserve"> </w:t>
      </w:r>
      <w:proofErr w:type="spellStart"/>
      <w:r w:rsidR="00741144">
        <w:rPr>
          <w:iCs/>
        </w:rPr>
        <w:t>W</w:t>
      </w:r>
      <w:r w:rsidRPr="0083306E">
        <w:rPr>
          <w:iCs/>
        </w:rPr>
        <w:t>atershield</w:t>
      </w:r>
      <w:proofErr w:type="spellEnd"/>
      <w:r w:rsidRPr="0083306E">
        <w:rPr>
          <w:iCs/>
        </w:rPr>
        <w:t xml:space="preserve"> and </w:t>
      </w:r>
      <w:proofErr w:type="spellStart"/>
      <w:r w:rsidR="00741144">
        <w:rPr>
          <w:iCs/>
        </w:rPr>
        <w:t>S</w:t>
      </w:r>
      <w:r w:rsidRPr="0083306E">
        <w:rPr>
          <w:iCs/>
        </w:rPr>
        <w:t>padderdock</w:t>
      </w:r>
      <w:proofErr w:type="spellEnd"/>
      <w:r w:rsidR="0068710F" w:rsidRPr="0068710F">
        <w:rPr>
          <w:iCs/>
        </w:rPr>
        <w:t xml:space="preserve"> </w:t>
      </w:r>
      <w:r>
        <w:rPr>
          <w:iCs/>
        </w:rPr>
        <w:t>(</w:t>
      </w:r>
      <w:r w:rsidR="0068710F" w:rsidRPr="0068710F">
        <w:rPr>
          <w:iCs/>
        </w:rPr>
        <w:t>native species</w:t>
      </w:r>
      <w:r>
        <w:rPr>
          <w:iCs/>
        </w:rPr>
        <w:t>) within the</w:t>
      </w:r>
      <w:r w:rsidR="00F25251">
        <w:rPr>
          <w:iCs/>
        </w:rPr>
        <w:t xml:space="preserve"> presentation</w:t>
      </w:r>
      <w:r w:rsidR="0068710F" w:rsidRPr="0068710F">
        <w:rPr>
          <w:iCs/>
        </w:rPr>
        <w:t>.</w:t>
      </w:r>
      <w:r w:rsidR="00F25251">
        <w:rPr>
          <w:iCs/>
        </w:rPr>
        <w:t xml:space="preserve"> </w:t>
      </w:r>
      <w:r w:rsidR="0068710F" w:rsidRPr="0068710F">
        <w:rPr>
          <w:iCs/>
        </w:rPr>
        <w:t>Nicole White responded that that the</w:t>
      </w:r>
      <w:r w:rsidR="00BB50D8" w:rsidRPr="0068710F">
        <w:rPr>
          <w:iCs/>
        </w:rPr>
        <w:t xml:space="preserve"> end of season data</w:t>
      </w:r>
      <w:r w:rsidR="00F25251">
        <w:rPr>
          <w:iCs/>
        </w:rPr>
        <w:t xml:space="preserve"> showed </w:t>
      </w:r>
      <w:r w:rsidR="00BB50D8" w:rsidRPr="0068710F">
        <w:rPr>
          <w:iCs/>
        </w:rPr>
        <w:t>no significant</w:t>
      </w:r>
      <w:r w:rsidR="00593CD3">
        <w:rPr>
          <w:iCs/>
        </w:rPr>
        <w:t xml:space="preserve"> </w:t>
      </w:r>
      <w:r w:rsidR="00593CD3" w:rsidRPr="0068710F">
        <w:rPr>
          <w:iCs/>
        </w:rPr>
        <w:t>long-term</w:t>
      </w:r>
      <w:r w:rsidR="00BB50D8" w:rsidRPr="0068710F">
        <w:rPr>
          <w:iCs/>
        </w:rPr>
        <w:t xml:space="preserve"> impacts to </w:t>
      </w:r>
      <w:r w:rsidR="00593CD3">
        <w:rPr>
          <w:iCs/>
        </w:rPr>
        <w:t xml:space="preserve">these </w:t>
      </w:r>
      <w:r w:rsidR="00BB50D8" w:rsidRPr="0068710F">
        <w:rPr>
          <w:iCs/>
        </w:rPr>
        <w:t xml:space="preserve">plants </w:t>
      </w:r>
      <w:r w:rsidR="00BB50D8" w:rsidRPr="00AE0C73">
        <w:rPr>
          <w:iCs/>
        </w:rPr>
        <w:t>after treatment</w:t>
      </w:r>
      <w:r w:rsidR="00A86052">
        <w:rPr>
          <w:iCs/>
        </w:rPr>
        <w:t>. I</w:t>
      </w:r>
      <w:r>
        <w:rPr>
          <w:iCs/>
        </w:rPr>
        <w:t xml:space="preserve">n addition, </w:t>
      </w:r>
      <w:r w:rsidR="00F25251" w:rsidRPr="00AE0C73">
        <w:rPr>
          <w:iCs/>
        </w:rPr>
        <w:t>a</w:t>
      </w:r>
      <w:r w:rsidR="00BB50D8" w:rsidRPr="00AE0C73">
        <w:rPr>
          <w:iCs/>
        </w:rPr>
        <w:t xml:space="preserve">pplication </w:t>
      </w:r>
      <w:r w:rsidR="00F25251" w:rsidRPr="00AE0C73">
        <w:rPr>
          <w:iCs/>
        </w:rPr>
        <w:t>technique is working to</w:t>
      </w:r>
      <w:r w:rsidR="00BB50D8" w:rsidRPr="00AE0C73">
        <w:rPr>
          <w:iCs/>
        </w:rPr>
        <w:t xml:space="preserve"> localize application to dense beds. </w:t>
      </w:r>
    </w:p>
    <w:p w14:paraId="016349A0" w14:textId="1D26BCE0" w:rsidR="00593CD3" w:rsidRPr="00593CD3" w:rsidRDefault="00D33EBF" w:rsidP="00593CD3">
      <w:pPr>
        <w:spacing w:after="240"/>
        <w:ind w:left="720"/>
      </w:pPr>
      <w:r>
        <w:rPr>
          <w:iCs/>
        </w:rPr>
        <w:t xml:space="preserve">Chris </w:t>
      </w:r>
      <w:r w:rsidR="0083306E">
        <w:rPr>
          <w:iCs/>
        </w:rPr>
        <w:t xml:space="preserve">Schubert noted </w:t>
      </w:r>
      <w:r w:rsidR="00593CD3">
        <w:rPr>
          <w:iCs/>
        </w:rPr>
        <w:t xml:space="preserve">in the chat </w:t>
      </w:r>
      <w:r w:rsidR="0083306E">
        <w:rPr>
          <w:iCs/>
        </w:rPr>
        <w:t xml:space="preserve">that if </w:t>
      </w:r>
      <w:r w:rsidR="0083306E" w:rsidRPr="0083306E">
        <w:rPr>
          <w:iCs/>
        </w:rPr>
        <w:t xml:space="preserve">atrazine </w:t>
      </w:r>
      <w:r w:rsidR="0083306E">
        <w:rPr>
          <w:iCs/>
        </w:rPr>
        <w:t xml:space="preserve">is </w:t>
      </w:r>
      <w:r w:rsidR="0083306E" w:rsidRPr="0083306E">
        <w:rPr>
          <w:iCs/>
        </w:rPr>
        <w:t>applied by utilities as a general defoliant along right</w:t>
      </w:r>
      <w:r w:rsidR="0083306E">
        <w:rPr>
          <w:iCs/>
        </w:rPr>
        <w:t>s of ways</w:t>
      </w:r>
      <w:r w:rsidR="0083306E" w:rsidRPr="0083306E">
        <w:rPr>
          <w:iCs/>
        </w:rPr>
        <w:t>, it might be found in GW outside (ag</w:t>
      </w:r>
      <w:r>
        <w:rPr>
          <w:iCs/>
        </w:rPr>
        <w:t>ricultural</w:t>
      </w:r>
      <w:r w:rsidR="0083306E" w:rsidRPr="0083306E">
        <w:rPr>
          <w:iCs/>
        </w:rPr>
        <w:t>) areas targeted by existing/routine sampling</w:t>
      </w:r>
      <w:r>
        <w:rPr>
          <w:iCs/>
        </w:rPr>
        <w:t xml:space="preserve">. </w:t>
      </w:r>
      <w:r w:rsidRPr="00AE0C73">
        <w:rPr>
          <w:iCs/>
        </w:rPr>
        <w:t>Chris Schubert, Nora Catlin, &amp; Jessica MacGregor discussed the use of atrazine outside of agricultural areas and along right of ways</w:t>
      </w:r>
      <w:r>
        <w:rPr>
          <w:iCs/>
        </w:rPr>
        <w:t xml:space="preserve"> within the chat. Jessica MacGregor asked for any source information found to be sent to her. </w:t>
      </w:r>
      <w:r w:rsidR="00593CD3" w:rsidRPr="00497972">
        <w:t xml:space="preserve">Joyce Novak volunteered PEP program office to assist in coordinating looking deeper into pesticide use in relation to Jessica’s project and put them in contact with each other. </w:t>
      </w:r>
    </w:p>
    <w:p w14:paraId="09967D05" w14:textId="689525D7" w:rsidR="00D33EBF" w:rsidRDefault="00AE0C73" w:rsidP="00D33EBF">
      <w:pPr>
        <w:spacing w:after="240"/>
        <w:ind w:left="720"/>
        <w:rPr>
          <w:iCs/>
        </w:rPr>
      </w:pPr>
      <w:r w:rsidRPr="00AE0C73">
        <w:rPr>
          <w:iCs/>
        </w:rPr>
        <w:t xml:space="preserve">Maureen Dunn </w:t>
      </w:r>
      <w:r>
        <w:rPr>
          <w:iCs/>
        </w:rPr>
        <w:t xml:space="preserve">noted within the chat that </w:t>
      </w:r>
      <w:r w:rsidR="00593CD3">
        <w:rPr>
          <w:iCs/>
        </w:rPr>
        <w:t>in</w:t>
      </w:r>
      <w:r w:rsidRPr="00AE0C73">
        <w:rPr>
          <w:iCs/>
        </w:rPr>
        <w:t xml:space="preserve"> anaerobic sterile environments </w:t>
      </w:r>
      <w:proofErr w:type="spellStart"/>
      <w:r w:rsidRPr="00AE0C73">
        <w:rPr>
          <w:iCs/>
        </w:rPr>
        <w:t>Imazamox</w:t>
      </w:r>
      <w:proofErr w:type="spellEnd"/>
      <w:r w:rsidRPr="00AE0C73">
        <w:rPr>
          <w:iCs/>
        </w:rPr>
        <w:t xml:space="preserve"> it can persist for 1,400 days — nearly 4 years.</w:t>
      </w:r>
      <w:r w:rsidR="0083306E">
        <w:rPr>
          <w:iCs/>
        </w:rPr>
        <w:t xml:space="preserve"> </w:t>
      </w:r>
      <w:r w:rsidRPr="00AE0C73">
        <w:rPr>
          <w:iCs/>
        </w:rPr>
        <w:t xml:space="preserve">Chris Schubert </w:t>
      </w:r>
      <w:r w:rsidR="0083306E">
        <w:rPr>
          <w:iCs/>
        </w:rPr>
        <w:t xml:space="preserve">added that </w:t>
      </w:r>
      <w:r w:rsidRPr="00AE0C73">
        <w:rPr>
          <w:iCs/>
        </w:rPr>
        <w:t>we're still seeing DDT/</w:t>
      </w:r>
      <w:r w:rsidR="0083306E" w:rsidRPr="00AE0C73">
        <w:rPr>
          <w:iCs/>
        </w:rPr>
        <w:t>degradants</w:t>
      </w:r>
      <w:r w:rsidRPr="00AE0C73">
        <w:rPr>
          <w:iCs/>
        </w:rPr>
        <w:t xml:space="preserve"> in estuarine organic sediments after all these years</w:t>
      </w:r>
      <w:r w:rsidR="0083306E">
        <w:rPr>
          <w:iCs/>
        </w:rPr>
        <w:t xml:space="preserve"> as well. Ni</w:t>
      </w:r>
      <w:r w:rsidR="00D33EBF">
        <w:rPr>
          <w:iCs/>
        </w:rPr>
        <w:t>c</w:t>
      </w:r>
      <w:r w:rsidR="0083306E">
        <w:rPr>
          <w:iCs/>
        </w:rPr>
        <w:t xml:space="preserve">ole White responded </w:t>
      </w:r>
      <w:r w:rsidR="00D33EBF">
        <w:rPr>
          <w:iCs/>
        </w:rPr>
        <w:t xml:space="preserve">by reiterating that DEC is not expecting these degradants to stick around as they are not </w:t>
      </w:r>
      <w:r w:rsidR="00593CD3">
        <w:rPr>
          <w:iCs/>
        </w:rPr>
        <w:t xml:space="preserve">at </w:t>
      </w:r>
      <w:r w:rsidR="00D33EBF">
        <w:rPr>
          <w:iCs/>
        </w:rPr>
        <w:t xml:space="preserve">detectable </w:t>
      </w:r>
      <w:r w:rsidR="00593CD3">
        <w:rPr>
          <w:iCs/>
        </w:rPr>
        <w:t xml:space="preserve">levels </w:t>
      </w:r>
      <w:r w:rsidR="00D33EBF">
        <w:rPr>
          <w:iCs/>
        </w:rPr>
        <w:t>in other project areas.</w:t>
      </w:r>
    </w:p>
    <w:p w14:paraId="7990A3E4" w14:textId="25230021" w:rsidR="00EB7D6F" w:rsidRPr="00497972" w:rsidRDefault="00AE0C73" w:rsidP="0035538A">
      <w:pPr>
        <w:spacing w:after="240"/>
        <w:ind w:left="720"/>
        <w:rPr>
          <w:iCs/>
        </w:rPr>
      </w:pPr>
      <w:r w:rsidRPr="00AE0C73">
        <w:rPr>
          <w:iCs/>
        </w:rPr>
        <w:lastRenderedPageBreak/>
        <w:t xml:space="preserve"> Pete Topping </w:t>
      </w:r>
      <w:r w:rsidR="00D33EBF">
        <w:rPr>
          <w:iCs/>
        </w:rPr>
        <w:t>asked about a plan</w:t>
      </w:r>
      <w:r w:rsidRPr="00AE0C73">
        <w:rPr>
          <w:iCs/>
        </w:rPr>
        <w:t xml:space="preserve"> for removal of decaying vegetation to minimize localized adverse effects from plant decomposition</w:t>
      </w:r>
      <w:r w:rsidR="00D33EBF">
        <w:rPr>
          <w:iCs/>
        </w:rPr>
        <w:t xml:space="preserve"> and if there has been any </w:t>
      </w:r>
      <w:r w:rsidR="00497972" w:rsidRPr="00AE0C73">
        <w:rPr>
          <w:iCs/>
        </w:rPr>
        <w:t>consideration</w:t>
      </w:r>
      <w:r w:rsidRPr="00AE0C73">
        <w:rPr>
          <w:iCs/>
        </w:rPr>
        <w:t xml:space="preserve"> given to physical removal of vegetation prior to herbicide application to reduce herbicide use and reduce adverse water quality effects from decomposition</w:t>
      </w:r>
      <w:r w:rsidR="00D33EBF">
        <w:rPr>
          <w:iCs/>
        </w:rPr>
        <w:t xml:space="preserve">. Nicole White responded that the goal is to treat these plants in </w:t>
      </w:r>
      <w:r w:rsidR="006412AD">
        <w:rPr>
          <w:iCs/>
        </w:rPr>
        <w:t xml:space="preserve">accordance </w:t>
      </w:r>
      <w:r w:rsidR="00D33EBF">
        <w:rPr>
          <w:iCs/>
        </w:rPr>
        <w:t xml:space="preserve">with their phenology. </w:t>
      </w:r>
      <w:r w:rsidR="00593CD3">
        <w:rPr>
          <w:iCs/>
        </w:rPr>
        <w:t xml:space="preserve">She explains that their goal is </w:t>
      </w:r>
      <w:r w:rsidR="00D33EBF">
        <w:rPr>
          <w:iCs/>
        </w:rPr>
        <w:t>to treat these plants before peak density within the river. I</w:t>
      </w:r>
      <w:r w:rsidR="006412AD">
        <w:rPr>
          <w:iCs/>
        </w:rPr>
        <w:t xml:space="preserve">n the past years, </w:t>
      </w:r>
      <w:proofErr w:type="spellStart"/>
      <w:r w:rsidR="006412AD">
        <w:rPr>
          <w:iCs/>
        </w:rPr>
        <w:t>Ludwigia</w:t>
      </w:r>
      <w:proofErr w:type="spellEnd"/>
      <w:r w:rsidR="006412AD">
        <w:rPr>
          <w:iCs/>
        </w:rPr>
        <w:t xml:space="preserve"> reaches peak density, creating </w:t>
      </w:r>
      <w:r w:rsidR="00D33EBF">
        <w:rPr>
          <w:iCs/>
        </w:rPr>
        <w:t xml:space="preserve">dense mats </w:t>
      </w:r>
      <w:r w:rsidR="00593CD3">
        <w:rPr>
          <w:iCs/>
        </w:rPr>
        <w:t>that</w:t>
      </w:r>
      <w:r w:rsidR="00D33EBF">
        <w:rPr>
          <w:iCs/>
        </w:rPr>
        <w:t xml:space="preserve"> </w:t>
      </w:r>
      <w:r w:rsidR="006412AD">
        <w:rPr>
          <w:iCs/>
        </w:rPr>
        <w:t xml:space="preserve">break down at </w:t>
      </w:r>
      <w:r w:rsidR="003D23DC">
        <w:rPr>
          <w:iCs/>
        </w:rPr>
        <w:t>t</w:t>
      </w:r>
      <w:r w:rsidR="006412AD">
        <w:rPr>
          <w:iCs/>
        </w:rPr>
        <w:t xml:space="preserve">he end of each growing season causing potential DO issues. Within the plan, DEC is looking to treat plants before they </w:t>
      </w:r>
      <w:r w:rsidR="00497972">
        <w:rPr>
          <w:iCs/>
        </w:rPr>
        <w:t>reach</w:t>
      </w:r>
      <w:r w:rsidR="006412AD">
        <w:rPr>
          <w:iCs/>
        </w:rPr>
        <w:t xml:space="preserve"> peak density</w:t>
      </w:r>
      <w:r w:rsidR="00593CD3">
        <w:rPr>
          <w:iCs/>
        </w:rPr>
        <w:t xml:space="preserve"> These</w:t>
      </w:r>
      <w:r w:rsidR="006412AD">
        <w:rPr>
          <w:iCs/>
        </w:rPr>
        <w:t xml:space="preserve"> plants are dying slowly over the course of several weeks</w:t>
      </w:r>
      <w:r w:rsidR="00593CD3">
        <w:rPr>
          <w:iCs/>
        </w:rPr>
        <w:t xml:space="preserve"> and</w:t>
      </w:r>
      <w:r w:rsidR="006412AD">
        <w:rPr>
          <w:iCs/>
        </w:rPr>
        <w:t xml:space="preserve"> they will break down and consume </w:t>
      </w:r>
      <w:r w:rsidR="00A145AD">
        <w:rPr>
          <w:iCs/>
        </w:rPr>
        <w:t>oxygen,</w:t>
      </w:r>
      <w:r w:rsidR="006412AD">
        <w:rPr>
          <w:iCs/>
        </w:rPr>
        <w:t xml:space="preserve"> but it is within localized portions of the river. DEC does not anticipate for </w:t>
      </w:r>
      <w:r w:rsidR="00A145AD">
        <w:rPr>
          <w:iCs/>
        </w:rPr>
        <w:t>there</w:t>
      </w:r>
      <w:r w:rsidR="006412AD">
        <w:rPr>
          <w:iCs/>
        </w:rPr>
        <w:t xml:space="preserve"> to be significant DO issues but are monitoring for it throughout the river. DEC reached out to the herbicide manufacturer asking if pulling the plant after treatment would be beneficial, manufacturer responded no, explaining that once herbicide has entered the plant tissues, it will translocate throughout the plant over time and pulling may disturb that transfer of herbicide to those underground plant</w:t>
      </w:r>
      <w:r w:rsidR="00593CD3">
        <w:rPr>
          <w:iCs/>
        </w:rPr>
        <w:t xml:space="preserve"> parts</w:t>
      </w:r>
      <w:r w:rsidR="006412AD">
        <w:rPr>
          <w:iCs/>
        </w:rPr>
        <w:t xml:space="preserve">. </w:t>
      </w:r>
      <w:r w:rsidR="0035538A">
        <w:rPr>
          <w:iCs/>
        </w:rPr>
        <w:t>Treating dense beds does create concern of DO, but this is a year 1 issue a</w:t>
      </w:r>
      <w:r w:rsidR="0035538A" w:rsidRPr="0035538A">
        <w:rPr>
          <w:iCs/>
        </w:rPr>
        <w:t xml:space="preserve">nd will be better in subsequent years. </w:t>
      </w:r>
      <w:r w:rsidR="00EB7D6F" w:rsidRPr="0035538A">
        <w:rPr>
          <w:iCs/>
        </w:rPr>
        <w:t>Pete</w:t>
      </w:r>
      <w:r w:rsidR="0035538A" w:rsidRPr="0035538A">
        <w:rPr>
          <w:iCs/>
        </w:rPr>
        <w:t xml:space="preserve"> Topping expressed that he </w:t>
      </w:r>
      <w:r w:rsidR="00EB7D6F" w:rsidRPr="0035538A">
        <w:rPr>
          <w:iCs/>
        </w:rPr>
        <w:t>would love to see something</w:t>
      </w:r>
      <w:r w:rsidR="0035538A" w:rsidRPr="0035538A">
        <w:rPr>
          <w:iCs/>
        </w:rPr>
        <w:t xml:space="preserve"> </w:t>
      </w:r>
      <w:r w:rsidR="00EB7D6F" w:rsidRPr="0035538A">
        <w:rPr>
          <w:iCs/>
        </w:rPr>
        <w:t>more integrated</w:t>
      </w:r>
      <w:r w:rsidR="0035538A" w:rsidRPr="0035538A">
        <w:rPr>
          <w:iCs/>
        </w:rPr>
        <w:t xml:space="preserve"> for </w:t>
      </w:r>
      <w:r w:rsidR="00EB7D6F" w:rsidRPr="0035538A">
        <w:rPr>
          <w:iCs/>
        </w:rPr>
        <w:t>long term management</w:t>
      </w:r>
      <w:r w:rsidR="00593CD3">
        <w:rPr>
          <w:iCs/>
        </w:rPr>
        <w:t xml:space="preserve"> and r</w:t>
      </w:r>
      <w:r w:rsidR="0035538A" w:rsidRPr="0035538A">
        <w:rPr>
          <w:iCs/>
        </w:rPr>
        <w:t xml:space="preserve">ecognizes the resource of participants on this call and the potential for concerted efforts reducing </w:t>
      </w:r>
      <w:proofErr w:type="spellStart"/>
      <w:r w:rsidR="00A145AD">
        <w:rPr>
          <w:iCs/>
        </w:rPr>
        <w:t>L</w:t>
      </w:r>
      <w:r w:rsidR="0035538A">
        <w:rPr>
          <w:iCs/>
        </w:rPr>
        <w:t>udwigia</w:t>
      </w:r>
      <w:proofErr w:type="spellEnd"/>
      <w:r w:rsidR="0035538A">
        <w:rPr>
          <w:iCs/>
        </w:rPr>
        <w:t xml:space="preserve"> </w:t>
      </w:r>
      <w:r w:rsidR="00497972">
        <w:rPr>
          <w:iCs/>
        </w:rPr>
        <w:t xml:space="preserve">beforehand </w:t>
      </w:r>
      <w:r w:rsidR="00593CD3">
        <w:rPr>
          <w:iCs/>
        </w:rPr>
        <w:t>as this will lead to reduction in the amount</w:t>
      </w:r>
      <w:r w:rsidR="00497972">
        <w:rPr>
          <w:iCs/>
        </w:rPr>
        <w:t xml:space="preserve"> herbicides </w:t>
      </w:r>
      <w:r w:rsidR="00593CD3">
        <w:rPr>
          <w:iCs/>
        </w:rPr>
        <w:t xml:space="preserve">used </w:t>
      </w:r>
      <w:r w:rsidR="00497972">
        <w:rPr>
          <w:iCs/>
        </w:rPr>
        <w:t>to</w:t>
      </w:r>
      <w:r w:rsidR="00593CD3">
        <w:rPr>
          <w:iCs/>
        </w:rPr>
        <w:t xml:space="preserve"> treat the area.</w:t>
      </w:r>
      <w:r w:rsidR="00497972">
        <w:rPr>
          <w:iCs/>
        </w:rPr>
        <w:t xml:space="preserve"> </w:t>
      </w:r>
    </w:p>
    <w:p w14:paraId="5EABF3C3" w14:textId="26BBE325" w:rsidR="00A86949" w:rsidRDefault="00301905" w:rsidP="00A86949">
      <w:pPr>
        <w:ind w:left="1440" w:hanging="1440"/>
        <w:rPr>
          <w:i/>
          <w:color w:val="5F497A" w:themeColor="accent4" w:themeShade="BF"/>
        </w:rPr>
      </w:pPr>
      <w:r w:rsidRPr="00172DAE">
        <w:t>1</w:t>
      </w:r>
      <w:r w:rsidR="00EF3FAF" w:rsidRPr="00172DAE">
        <w:t>1</w:t>
      </w:r>
      <w:r w:rsidRPr="00172DAE">
        <w:t>:</w:t>
      </w:r>
      <w:r w:rsidR="00482086" w:rsidRPr="00172DAE">
        <w:t>46</w:t>
      </w:r>
      <w:r w:rsidRPr="00172DAE">
        <w:t xml:space="preserve"> AM</w:t>
      </w:r>
      <w:r w:rsidRPr="00172DAE">
        <w:tab/>
      </w:r>
      <w:r w:rsidR="00A85AC4" w:rsidRPr="00172DAE">
        <w:t xml:space="preserve">Presentation: </w:t>
      </w:r>
      <w:r w:rsidR="00D25D8E" w:rsidRPr="00172DAE">
        <w:t>Predicting spawning horseshoe crabs habitat use in relation to natural and hardened shorelines</w:t>
      </w:r>
      <w:r w:rsidR="00E00A4C" w:rsidRPr="00172DAE">
        <w:t xml:space="preserve"> </w:t>
      </w:r>
      <w:r w:rsidR="00A85AC4" w:rsidRPr="00172DAE">
        <w:t xml:space="preserve">– </w:t>
      </w:r>
      <w:r w:rsidR="00A85AC4" w:rsidRPr="00172DAE">
        <w:rPr>
          <w:i/>
        </w:rPr>
        <w:t>Abigail Costigan</w:t>
      </w:r>
      <w:r w:rsidR="00E00A4C" w:rsidRPr="00172DAE">
        <w:rPr>
          <w:i/>
        </w:rPr>
        <w:t xml:space="preserve"> (SBU)</w:t>
      </w:r>
      <w:r w:rsidR="00A86949" w:rsidRPr="00172DAE">
        <w:rPr>
          <w:i/>
          <w:color w:val="5F497A" w:themeColor="accent4" w:themeShade="BF"/>
        </w:rPr>
        <w:t xml:space="preserve"> </w:t>
      </w:r>
    </w:p>
    <w:p w14:paraId="1105DBAF" w14:textId="77777777" w:rsidR="00A77D7B" w:rsidRPr="00172DAE" w:rsidRDefault="00A77D7B" w:rsidP="00A86949">
      <w:pPr>
        <w:ind w:left="1440" w:hanging="1440"/>
        <w:rPr>
          <w:i/>
          <w:color w:val="5F497A" w:themeColor="accent4" w:themeShade="BF"/>
        </w:rPr>
      </w:pPr>
    </w:p>
    <w:p w14:paraId="6F7B398F" w14:textId="60C97B50" w:rsidR="00497972" w:rsidRDefault="00497972" w:rsidP="00497972">
      <w:pPr>
        <w:ind w:left="2160" w:hanging="1440"/>
        <w:rPr>
          <w:iCs/>
        </w:rPr>
      </w:pPr>
      <w:r w:rsidRPr="00172DAE">
        <w:rPr>
          <w:iCs/>
        </w:rPr>
        <w:t>*Presentation</w:t>
      </w:r>
      <w:r>
        <w:rPr>
          <w:iCs/>
        </w:rPr>
        <w:t xml:space="preserve"> was</w:t>
      </w:r>
      <w:r w:rsidRPr="00172DAE">
        <w:rPr>
          <w:iCs/>
        </w:rPr>
        <w:t xml:space="preserve"> shared &amp; </w:t>
      </w:r>
      <w:r>
        <w:rPr>
          <w:iCs/>
        </w:rPr>
        <w:t xml:space="preserve">is </w:t>
      </w:r>
      <w:r w:rsidRPr="00172DAE">
        <w:rPr>
          <w:iCs/>
        </w:rPr>
        <w:t xml:space="preserve">available upon request </w:t>
      </w:r>
    </w:p>
    <w:p w14:paraId="2C8C896D" w14:textId="77777777" w:rsidR="00497972" w:rsidRDefault="00497972" w:rsidP="00497972">
      <w:pPr>
        <w:ind w:left="2160" w:hanging="1440"/>
        <w:rPr>
          <w:iCs/>
          <w:color w:val="5F497A" w:themeColor="accent4" w:themeShade="BF"/>
        </w:rPr>
      </w:pPr>
    </w:p>
    <w:p w14:paraId="73BC3B86" w14:textId="068A2CCB" w:rsidR="00A44270" w:rsidRPr="00A77D7B" w:rsidRDefault="00A44270" w:rsidP="00A77D7B">
      <w:pPr>
        <w:ind w:left="720"/>
        <w:rPr>
          <w:iCs/>
        </w:rPr>
      </w:pPr>
      <w:r w:rsidRPr="00A77D7B">
        <w:rPr>
          <w:iCs/>
        </w:rPr>
        <w:t>Kevin</w:t>
      </w:r>
      <w:r w:rsidR="00497972" w:rsidRPr="00A77D7B">
        <w:rPr>
          <w:iCs/>
        </w:rPr>
        <w:t xml:space="preserve"> McDonald asked how </w:t>
      </w:r>
      <w:r w:rsidRPr="00A77D7B">
        <w:rPr>
          <w:iCs/>
        </w:rPr>
        <w:t>this</w:t>
      </w:r>
      <w:r w:rsidR="00497972" w:rsidRPr="00A77D7B">
        <w:rPr>
          <w:iCs/>
        </w:rPr>
        <w:t xml:space="preserve"> research </w:t>
      </w:r>
      <w:r w:rsidR="00A77D7B" w:rsidRPr="00A77D7B">
        <w:rPr>
          <w:iCs/>
        </w:rPr>
        <w:t>can potentially</w:t>
      </w:r>
      <w:r w:rsidRPr="00A77D7B">
        <w:rPr>
          <w:iCs/>
        </w:rPr>
        <w:t xml:space="preserve"> affect horseshoe crab take in the </w:t>
      </w:r>
      <w:proofErr w:type="spellStart"/>
      <w:r w:rsidR="00A77D7B" w:rsidRPr="00A77D7B">
        <w:rPr>
          <w:iCs/>
        </w:rPr>
        <w:t>Peconic</w:t>
      </w:r>
      <w:r w:rsidR="000B153E">
        <w:rPr>
          <w:iCs/>
        </w:rPr>
        <w:t>s</w:t>
      </w:r>
      <w:proofErr w:type="spellEnd"/>
      <w:r w:rsidR="000B153E">
        <w:rPr>
          <w:iCs/>
        </w:rPr>
        <w:t>.</w:t>
      </w:r>
    </w:p>
    <w:p w14:paraId="03179AC6" w14:textId="50706420" w:rsidR="00A44270" w:rsidRPr="00A77D7B" w:rsidRDefault="00A77D7B" w:rsidP="00A77D7B">
      <w:pPr>
        <w:ind w:left="720"/>
        <w:rPr>
          <w:iCs/>
        </w:rPr>
      </w:pPr>
      <w:r w:rsidRPr="00A77D7B">
        <w:rPr>
          <w:iCs/>
        </w:rPr>
        <w:t>Abigail Costigan</w:t>
      </w:r>
      <w:r w:rsidR="000B153E">
        <w:rPr>
          <w:iCs/>
        </w:rPr>
        <w:t xml:space="preserve"> and Matt Sclafani shared that these</w:t>
      </w:r>
      <w:r w:rsidRPr="00172DAE">
        <w:rPr>
          <w:i/>
        </w:rPr>
        <w:t xml:space="preserve"> </w:t>
      </w:r>
      <w:r>
        <w:rPr>
          <w:iCs/>
        </w:rPr>
        <w:t>identified</w:t>
      </w:r>
      <w:r w:rsidR="00A44270" w:rsidRPr="00A77D7B">
        <w:rPr>
          <w:iCs/>
        </w:rPr>
        <w:t xml:space="preserve"> high quality habitat</w:t>
      </w:r>
      <w:r w:rsidR="000B153E">
        <w:rPr>
          <w:iCs/>
        </w:rPr>
        <w:t xml:space="preserve"> areas have application to </w:t>
      </w:r>
      <w:r w:rsidR="00A44270" w:rsidRPr="00A77D7B">
        <w:rPr>
          <w:iCs/>
        </w:rPr>
        <w:t>create</w:t>
      </w:r>
      <w:r w:rsidR="000B153E">
        <w:rPr>
          <w:iCs/>
        </w:rPr>
        <w:t xml:space="preserve"> </w:t>
      </w:r>
      <w:r w:rsidR="00A44270" w:rsidRPr="00A77D7B">
        <w:rPr>
          <w:iCs/>
        </w:rPr>
        <w:t>areas of exclusion for harvest</w:t>
      </w:r>
      <w:r w:rsidR="000B153E">
        <w:rPr>
          <w:iCs/>
        </w:rPr>
        <w:t xml:space="preserve"> but have more potential as data used to identify shoreline areas that should be protected and prevent shoreline hardening. </w:t>
      </w:r>
    </w:p>
    <w:p w14:paraId="4A019E19" w14:textId="309D3DDC" w:rsidR="00A44270" w:rsidRPr="00A77D7B" w:rsidRDefault="00A44270" w:rsidP="00A77D7B">
      <w:pPr>
        <w:ind w:left="720"/>
        <w:rPr>
          <w:iCs/>
        </w:rPr>
      </w:pPr>
      <w:r w:rsidRPr="00A77D7B">
        <w:rPr>
          <w:iCs/>
        </w:rPr>
        <w:t>Chris Schuber</w:t>
      </w:r>
      <w:r w:rsidR="00A77D7B" w:rsidRPr="00A77D7B">
        <w:rPr>
          <w:iCs/>
        </w:rPr>
        <w:t xml:space="preserve">t asked </w:t>
      </w:r>
      <w:r w:rsidR="00EC595D">
        <w:rPr>
          <w:iCs/>
        </w:rPr>
        <w:t xml:space="preserve">is there is </w:t>
      </w:r>
      <w:r w:rsidR="00A77D7B" w:rsidRPr="00A77D7B">
        <w:rPr>
          <w:iCs/>
        </w:rPr>
        <w:t>biom</w:t>
      </w:r>
      <w:r w:rsidRPr="00A77D7B">
        <w:rPr>
          <w:iCs/>
        </w:rPr>
        <w:t>edical harvesting in local/regional waters</w:t>
      </w:r>
      <w:r w:rsidR="00A77D7B" w:rsidRPr="00A77D7B">
        <w:rPr>
          <w:iCs/>
        </w:rPr>
        <w:t>. Abigail Costigan and Matt Sclafani responde</w:t>
      </w:r>
      <w:r w:rsidR="000B153E">
        <w:rPr>
          <w:iCs/>
        </w:rPr>
        <w:t>d</w:t>
      </w:r>
      <w:r w:rsidR="00A77D7B" w:rsidRPr="00A77D7B">
        <w:rPr>
          <w:iCs/>
        </w:rPr>
        <w:t xml:space="preserve"> that there is currently no biomedical harvest in NYS</w:t>
      </w:r>
      <w:r w:rsidR="000B153E">
        <w:rPr>
          <w:iCs/>
        </w:rPr>
        <w:t xml:space="preserve"> and the effects of biomedical bleeding are still being studied.</w:t>
      </w:r>
    </w:p>
    <w:p w14:paraId="05438A8B" w14:textId="27420D75" w:rsidR="001C089C" w:rsidRPr="00172DAE" w:rsidRDefault="001C089C" w:rsidP="00E00A4C">
      <w:pPr>
        <w:ind w:left="1440" w:hanging="1440"/>
      </w:pPr>
    </w:p>
    <w:p w14:paraId="0AA1D698" w14:textId="77777777" w:rsidR="001C089C" w:rsidRPr="00172DAE" w:rsidRDefault="001C089C" w:rsidP="001C089C">
      <w:pPr>
        <w:ind w:left="1440" w:hanging="1440"/>
      </w:pPr>
    </w:p>
    <w:p w14:paraId="2FC7F757" w14:textId="4824075A" w:rsidR="006B6044" w:rsidRPr="00172DAE" w:rsidRDefault="00095640" w:rsidP="00F937E1">
      <w:pPr>
        <w:ind w:left="1440" w:hanging="1440"/>
        <w:rPr>
          <w:i/>
        </w:rPr>
      </w:pPr>
      <w:r w:rsidRPr="00172DAE">
        <w:t>11:</w:t>
      </w:r>
      <w:r w:rsidR="00482086" w:rsidRPr="00172DAE">
        <w:t>57</w:t>
      </w:r>
      <w:r w:rsidR="00A85AC4" w:rsidRPr="00172DAE">
        <w:t xml:space="preserve"> A</w:t>
      </w:r>
      <w:r w:rsidR="001C089C" w:rsidRPr="00172DAE">
        <w:t>M</w:t>
      </w:r>
      <w:r w:rsidR="001C089C" w:rsidRPr="00172DAE">
        <w:tab/>
      </w:r>
      <w:r w:rsidR="0056552F" w:rsidRPr="00172DAE">
        <w:t>Presentation: Tools to Identify and Ground-Truth Submarine Groundwater Discharge Zones for Nitrogen Remediation</w:t>
      </w:r>
      <w:r w:rsidR="00A85AC4" w:rsidRPr="00172DAE">
        <w:t xml:space="preserve">– </w:t>
      </w:r>
      <w:r w:rsidR="0056552F" w:rsidRPr="00172DAE">
        <w:rPr>
          <w:i/>
        </w:rPr>
        <w:t>Molly Graffam and Ron Paulsen (</w:t>
      </w:r>
      <w:r w:rsidR="00E00A4C" w:rsidRPr="00172DAE">
        <w:rPr>
          <w:i/>
        </w:rPr>
        <w:t>CCE</w:t>
      </w:r>
      <w:r w:rsidR="0056552F" w:rsidRPr="00172DAE">
        <w:rPr>
          <w:i/>
        </w:rPr>
        <w:t>)</w:t>
      </w:r>
    </w:p>
    <w:p w14:paraId="293AED26" w14:textId="54A8A265" w:rsidR="00482086" w:rsidRPr="00172DAE" w:rsidRDefault="00482086" w:rsidP="00F937E1">
      <w:pPr>
        <w:ind w:left="1440" w:hanging="1440"/>
        <w:rPr>
          <w:i/>
          <w:iCs/>
          <w:color w:val="5F497A" w:themeColor="accent4" w:themeShade="BF"/>
        </w:rPr>
      </w:pPr>
    </w:p>
    <w:p w14:paraId="08DF0CA8" w14:textId="77777777" w:rsidR="008C6B5F" w:rsidRPr="00172DAE" w:rsidRDefault="008C6B5F" w:rsidP="008C6B5F">
      <w:pPr>
        <w:ind w:left="1440" w:hanging="1440"/>
        <w:rPr>
          <w:i/>
          <w:iCs/>
          <w:color w:val="5F497A" w:themeColor="accent4" w:themeShade="BF"/>
        </w:rPr>
      </w:pPr>
    </w:p>
    <w:p w14:paraId="62B62901" w14:textId="4835EA60" w:rsidR="002A1806" w:rsidRPr="00172DAE" w:rsidRDefault="00BD1B8C" w:rsidP="00120526">
      <w:pPr>
        <w:ind w:left="720"/>
        <w:rPr>
          <w:i/>
          <w:iCs/>
          <w:color w:val="5F497A" w:themeColor="accent4" w:themeShade="BF"/>
        </w:rPr>
      </w:pPr>
      <w:r w:rsidRPr="00120526">
        <w:t>Ch</w:t>
      </w:r>
      <w:r w:rsidR="00120526" w:rsidRPr="00120526">
        <w:t>ri</w:t>
      </w:r>
      <w:r w:rsidRPr="00120526">
        <w:t>s</w:t>
      </w:r>
      <w:r w:rsidR="002A1806" w:rsidRPr="00120526">
        <w:t xml:space="preserve"> Schubert</w:t>
      </w:r>
      <w:r w:rsidRPr="00120526">
        <w:t xml:space="preserve"> asked </w:t>
      </w:r>
      <w:r w:rsidR="00EC595D">
        <w:t>is they had</w:t>
      </w:r>
      <w:r w:rsidR="00120526" w:rsidRPr="00120526">
        <w:t xml:space="preserve"> compar</w:t>
      </w:r>
      <w:r w:rsidR="00EC595D">
        <w:t>ed</w:t>
      </w:r>
      <w:r w:rsidR="00120526" w:rsidRPr="00120526">
        <w:t xml:space="preserve"> measurements with those of late winter</w:t>
      </w:r>
      <w:r w:rsidR="00EC595D">
        <w:t xml:space="preserve">. He stated that </w:t>
      </w:r>
      <w:r w:rsidR="00120526" w:rsidRPr="00120526">
        <w:t>when the inverse temperature contrast is strongest as th</w:t>
      </w:r>
      <w:r w:rsidR="00120526">
        <w:t>e</w:t>
      </w:r>
      <w:r w:rsidR="00120526" w:rsidRPr="00120526">
        <w:t>se might help identify discharge zones that are only pronounced when the discharge gradient is near its seasonal high (~ early spring)</w:t>
      </w:r>
      <w:r w:rsidRPr="00120526">
        <w:t xml:space="preserve">. </w:t>
      </w:r>
      <w:r w:rsidR="002A1806" w:rsidRPr="00120526">
        <w:t>Ron</w:t>
      </w:r>
      <w:r w:rsidRPr="00120526">
        <w:t xml:space="preserve"> Paulsen responded </w:t>
      </w:r>
      <w:r w:rsidR="00EC595D">
        <w:t xml:space="preserve">that </w:t>
      </w:r>
      <w:r w:rsidR="00120526">
        <w:t>their</w:t>
      </w:r>
      <w:r w:rsidRPr="00120526">
        <w:t xml:space="preserve"> work within</w:t>
      </w:r>
      <w:r w:rsidR="002A1806" w:rsidRPr="00120526">
        <w:t xml:space="preserve"> </w:t>
      </w:r>
      <w:r w:rsidR="0084759E" w:rsidRPr="00120526">
        <w:t>Agaw</w:t>
      </w:r>
      <w:r w:rsidR="0084759E">
        <w:t>a</w:t>
      </w:r>
      <w:r w:rsidR="0084759E" w:rsidRPr="00120526">
        <w:t>m Lake</w:t>
      </w:r>
      <w:r w:rsidR="00EC595D">
        <w:t>,</w:t>
      </w:r>
      <w:r w:rsidR="002A1806" w:rsidRPr="00120526">
        <w:t xml:space="preserve"> </w:t>
      </w:r>
      <w:r w:rsidR="00120526">
        <w:t xml:space="preserve">where the </w:t>
      </w:r>
      <w:r w:rsidR="002A1806" w:rsidRPr="00120526">
        <w:t>temperature profil</w:t>
      </w:r>
      <w:r w:rsidR="00120526" w:rsidRPr="00120526">
        <w:t>e</w:t>
      </w:r>
      <w:r w:rsidR="002A1806" w:rsidRPr="00120526">
        <w:t xml:space="preserve"> </w:t>
      </w:r>
      <w:r w:rsidR="0084759E">
        <w:t xml:space="preserve">data was taken in </w:t>
      </w:r>
      <w:r w:rsidR="0084759E">
        <w:lastRenderedPageBreak/>
        <w:t>January</w:t>
      </w:r>
      <w:r w:rsidR="00EC595D">
        <w:t>,</w:t>
      </w:r>
      <w:r w:rsidR="0084759E">
        <w:t xml:space="preserve"> </w:t>
      </w:r>
      <w:r w:rsidR="00120526">
        <w:t xml:space="preserve">was </w:t>
      </w:r>
      <w:r w:rsidR="002A1806" w:rsidRPr="00120526">
        <w:t xml:space="preserve">very effective </w:t>
      </w:r>
      <w:r w:rsidR="00EC595D">
        <w:t>in</w:t>
      </w:r>
      <w:r w:rsidR="002A1806" w:rsidRPr="00120526">
        <w:t xml:space="preserve"> id</w:t>
      </w:r>
      <w:r w:rsidR="00120526" w:rsidRPr="00120526">
        <w:t>entify</w:t>
      </w:r>
      <w:r w:rsidR="00EC595D">
        <w:t>ing</w:t>
      </w:r>
      <w:r w:rsidR="00120526" w:rsidRPr="00120526">
        <w:t xml:space="preserve"> areas where</w:t>
      </w:r>
      <w:r w:rsidR="002A1806" w:rsidRPr="00120526">
        <w:t xml:space="preserve"> nitrogen </w:t>
      </w:r>
      <w:r w:rsidR="00EC595D">
        <w:t>was being introduced into the</w:t>
      </w:r>
      <w:r w:rsidR="002A1806" w:rsidRPr="00120526">
        <w:t xml:space="preserve"> lake by </w:t>
      </w:r>
      <w:r w:rsidR="00F14342" w:rsidRPr="00120526">
        <w:t>Agawam Park</w:t>
      </w:r>
      <w:r w:rsidR="0084759E">
        <w:t xml:space="preserve">. The time of year helped to </w:t>
      </w:r>
      <w:r w:rsidR="002A1806" w:rsidRPr="00120526">
        <w:t>map out warmer groundwater areas</w:t>
      </w:r>
      <w:r w:rsidR="0084759E">
        <w:t>.</w:t>
      </w:r>
      <w:r w:rsidR="002A1806" w:rsidRPr="00120526">
        <w:t xml:space="preserve"> </w:t>
      </w:r>
      <w:r w:rsidR="0084759E" w:rsidRPr="0084759E">
        <w:t xml:space="preserve">In Agawam Lake, </w:t>
      </w:r>
      <w:r w:rsidR="00EC595D">
        <w:t xml:space="preserve">this </w:t>
      </w:r>
      <w:r w:rsidR="0084759E" w:rsidRPr="0084759E">
        <w:t>data helped to find</w:t>
      </w:r>
      <w:r w:rsidR="002A1806" w:rsidRPr="0084759E">
        <w:t xml:space="preserve"> area of strong nitrate and</w:t>
      </w:r>
      <w:r w:rsidR="0084759E" w:rsidRPr="0084759E">
        <w:t xml:space="preserve"> they are</w:t>
      </w:r>
      <w:r w:rsidR="002A1806" w:rsidRPr="0084759E">
        <w:t xml:space="preserve"> moving f</w:t>
      </w:r>
      <w:r w:rsidR="00FE7728">
        <w:t>orward</w:t>
      </w:r>
      <w:r w:rsidR="002A1806" w:rsidRPr="0084759E">
        <w:t xml:space="preserve"> with design of </w:t>
      </w:r>
      <w:r w:rsidR="0084759E" w:rsidRPr="0084759E">
        <w:t xml:space="preserve">a </w:t>
      </w:r>
      <w:r w:rsidR="002A1806" w:rsidRPr="0084759E">
        <w:t>PR</w:t>
      </w:r>
      <w:r w:rsidR="0084759E" w:rsidRPr="0084759E">
        <w:t>B for remediation.</w:t>
      </w:r>
    </w:p>
    <w:p w14:paraId="69B0025B" w14:textId="105768FB" w:rsidR="002A1806" w:rsidRPr="00136CA2" w:rsidRDefault="002A1806" w:rsidP="00136CA2">
      <w:pPr>
        <w:ind w:left="720"/>
      </w:pPr>
      <w:r w:rsidRPr="00136CA2">
        <w:t>C</w:t>
      </w:r>
      <w:r w:rsidR="0084759E" w:rsidRPr="00136CA2">
        <w:t>hris</w:t>
      </w:r>
      <w:r w:rsidRPr="00136CA2">
        <w:t xml:space="preserve"> </w:t>
      </w:r>
      <w:r w:rsidR="00136CA2" w:rsidRPr="00136CA2">
        <w:t xml:space="preserve">Schubert asked if they have </w:t>
      </w:r>
      <w:r w:rsidRPr="00136CA2">
        <w:t>compare</w:t>
      </w:r>
      <w:r w:rsidR="00136CA2" w:rsidRPr="00136CA2">
        <w:t>d</w:t>
      </w:r>
      <w:r w:rsidRPr="00136CA2">
        <w:t xml:space="preserve"> </w:t>
      </w:r>
      <w:r w:rsidR="0084759E" w:rsidRPr="00136CA2">
        <w:t>and contrast</w:t>
      </w:r>
      <w:r w:rsidR="00136CA2" w:rsidRPr="00136CA2">
        <w:t>ed data from</w:t>
      </w:r>
      <w:r w:rsidR="0084759E" w:rsidRPr="00136CA2">
        <w:t xml:space="preserve"> </w:t>
      </w:r>
      <w:r w:rsidRPr="00136CA2">
        <w:t xml:space="preserve">late summer and </w:t>
      </w:r>
      <w:r w:rsidR="0084759E" w:rsidRPr="00136CA2">
        <w:t xml:space="preserve">late </w:t>
      </w:r>
      <w:r w:rsidRPr="00136CA2">
        <w:t>winte</w:t>
      </w:r>
      <w:r w:rsidR="00136CA2" w:rsidRPr="00136CA2">
        <w:t xml:space="preserve">r to see </w:t>
      </w:r>
      <w:r w:rsidR="00EC595D">
        <w:t>relationships between</w:t>
      </w:r>
      <w:r w:rsidR="00136CA2" w:rsidRPr="00136CA2">
        <w:t xml:space="preserve"> discharge rates and </w:t>
      </w:r>
      <w:r w:rsidRPr="00136CA2">
        <w:t>concentration</w:t>
      </w:r>
      <w:r w:rsidR="00136CA2" w:rsidRPr="00136CA2">
        <w:t xml:space="preserve"> of</w:t>
      </w:r>
      <w:r w:rsidRPr="00136CA2">
        <w:t xml:space="preserve"> loads </w:t>
      </w:r>
      <w:r w:rsidR="00136CA2" w:rsidRPr="00136CA2">
        <w:t xml:space="preserve">that </w:t>
      </w:r>
      <w:r w:rsidRPr="00136CA2">
        <w:t xml:space="preserve">may be quite different. </w:t>
      </w:r>
      <w:r w:rsidR="00AB5766">
        <w:t>He continued that t</w:t>
      </w:r>
      <w:r w:rsidR="00136CA2" w:rsidRPr="00136CA2">
        <w:t>his could give key data</w:t>
      </w:r>
      <w:r w:rsidRPr="00136CA2">
        <w:t xml:space="preserve"> needed to design best PRB systems</w:t>
      </w:r>
      <w:r w:rsidR="00136CA2">
        <w:t xml:space="preserve"> and will compliment</w:t>
      </w:r>
      <w:r w:rsidR="00AB5766">
        <w:t xml:space="preserve"> </w:t>
      </w:r>
      <w:r w:rsidR="00136CA2">
        <w:t xml:space="preserve">modeling efforts. </w:t>
      </w:r>
    </w:p>
    <w:p w14:paraId="64C17CC4" w14:textId="6CF1C661" w:rsidR="002A1806" w:rsidRPr="00136CA2" w:rsidRDefault="002A1806" w:rsidP="00620540">
      <w:pPr>
        <w:ind w:left="720"/>
      </w:pPr>
      <w:r w:rsidRPr="00136CA2">
        <w:t xml:space="preserve">Lynn </w:t>
      </w:r>
      <w:proofErr w:type="spellStart"/>
      <w:r w:rsidRPr="00136CA2">
        <w:t>Mendelman</w:t>
      </w:r>
      <w:proofErr w:type="spellEnd"/>
      <w:r w:rsidR="00136CA2" w:rsidRPr="00136CA2">
        <w:t xml:space="preserve"> asked if n</w:t>
      </w:r>
      <w:r w:rsidRPr="00136CA2">
        <w:t>itrogen plumes that affect water systems</w:t>
      </w:r>
      <w:r w:rsidR="00136CA2" w:rsidRPr="00136CA2">
        <w:t xml:space="preserve"> have</w:t>
      </w:r>
      <w:r w:rsidRPr="00136CA2">
        <w:t xml:space="preserve"> been mappe</w:t>
      </w:r>
      <w:r w:rsidR="00136CA2" w:rsidRPr="00136CA2">
        <w:t xml:space="preserve">d within east Hampton. </w:t>
      </w:r>
      <w:r w:rsidRPr="00136CA2">
        <w:t>Ro</w:t>
      </w:r>
      <w:r w:rsidR="00136CA2" w:rsidRPr="00136CA2">
        <w:t>n Paulsen</w:t>
      </w:r>
      <w:r w:rsidRPr="00136CA2">
        <w:t xml:space="preserve"> </w:t>
      </w:r>
      <w:r w:rsidR="00136CA2" w:rsidRPr="00136CA2">
        <w:t>r</w:t>
      </w:r>
      <w:r w:rsidRPr="00136CA2">
        <w:t>eference</w:t>
      </w:r>
      <w:r w:rsidR="00136CA2" w:rsidRPr="00136CA2">
        <w:t>d</w:t>
      </w:r>
      <w:r w:rsidRPr="00136CA2">
        <w:t xml:space="preserve"> </w:t>
      </w:r>
      <w:r w:rsidR="00136CA2" w:rsidRPr="00136CA2">
        <w:t>colleagues</w:t>
      </w:r>
      <w:r w:rsidRPr="00136CA2">
        <w:t xml:space="preserve"> at Suffolk </w:t>
      </w:r>
      <w:r w:rsidR="00FE7728">
        <w:t>C</w:t>
      </w:r>
      <w:r w:rsidRPr="00136CA2">
        <w:t xml:space="preserve">ounty </w:t>
      </w:r>
      <w:r w:rsidR="00136CA2" w:rsidRPr="00136CA2">
        <w:t xml:space="preserve">Health Services &amp; DEC </w:t>
      </w:r>
      <w:r w:rsidRPr="00136CA2">
        <w:t xml:space="preserve">to speak on this, </w:t>
      </w:r>
      <w:r w:rsidR="00AB5766">
        <w:t xml:space="preserve">and that he </w:t>
      </w:r>
      <w:r w:rsidRPr="00136CA2">
        <w:t>know</w:t>
      </w:r>
      <w:r w:rsidR="00AB5766">
        <w:t>s</w:t>
      </w:r>
      <w:r w:rsidRPr="00136CA2">
        <w:t xml:space="preserve"> of wells that have been affected by </w:t>
      </w:r>
      <w:proofErr w:type="gramStart"/>
      <w:r w:rsidRPr="00136CA2">
        <w:t>nitrates, but</w:t>
      </w:r>
      <w:proofErr w:type="gramEnd"/>
      <w:r w:rsidRPr="00136CA2">
        <w:t xml:space="preserve"> cannot speak to that. </w:t>
      </w:r>
    </w:p>
    <w:p w14:paraId="5E9FB9DD" w14:textId="57CBF340" w:rsidR="002A1806" w:rsidRPr="00136CA2" w:rsidRDefault="002A1806" w:rsidP="00620540">
      <w:pPr>
        <w:ind w:left="720"/>
      </w:pPr>
      <w:r w:rsidRPr="00136CA2">
        <w:t>Joyce</w:t>
      </w:r>
      <w:r w:rsidR="00136CA2" w:rsidRPr="00136CA2">
        <w:t xml:space="preserve"> Novak noted that </w:t>
      </w:r>
      <w:r w:rsidRPr="00136CA2">
        <w:t>PEP water quality monitoring</w:t>
      </w:r>
      <w:r w:rsidR="00136CA2" w:rsidRPr="00136CA2">
        <w:t xml:space="preserve"> strategy</w:t>
      </w:r>
      <w:r w:rsidRPr="00136CA2">
        <w:t xml:space="preserve"> next steps are to see how groundwater data can be brought to public forums </w:t>
      </w:r>
      <w:r w:rsidR="00AB5766">
        <w:t xml:space="preserve">to </w:t>
      </w:r>
      <w:r w:rsidRPr="00136CA2">
        <w:t xml:space="preserve">answer some of these questions alongside Suffolk </w:t>
      </w:r>
      <w:r w:rsidR="00136CA2" w:rsidRPr="00136CA2">
        <w:t>C</w:t>
      </w:r>
      <w:r w:rsidRPr="00136CA2">
        <w:t xml:space="preserve">ounty. </w:t>
      </w:r>
    </w:p>
    <w:p w14:paraId="163B33E2" w14:textId="77777777" w:rsidR="00AB5766" w:rsidRDefault="00AB5766" w:rsidP="00360989">
      <w:pPr>
        <w:ind w:left="720"/>
      </w:pPr>
    </w:p>
    <w:p w14:paraId="4E6DC217" w14:textId="2F68CCBB" w:rsidR="00582BAE" w:rsidRPr="00795548" w:rsidRDefault="00620540" w:rsidP="00360989">
      <w:pPr>
        <w:ind w:left="720"/>
      </w:pPr>
      <w:r w:rsidRPr="00620540">
        <w:t xml:space="preserve">Matt Sclafani </w:t>
      </w:r>
      <w:r w:rsidR="00582BAE" w:rsidRPr="00620540">
        <w:t>suggest</w:t>
      </w:r>
      <w:r w:rsidR="00AB5766">
        <w:t>ed</w:t>
      </w:r>
      <w:r w:rsidR="00582BAE" w:rsidRPr="00620540">
        <w:t xml:space="preserve"> </w:t>
      </w:r>
      <w:r w:rsidRPr="00620540">
        <w:t xml:space="preserve">potential collaboration </w:t>
      </w:r>
      <w:r w:rsidR="00AB5766">
        <w:t xml:space="preserve">with </w:t>
      </w:r>
      <w:r w:rsidR="00AB5766" w:rsidRPr="00620540">
        <w:t xml:space="preserve">Brad Peterson </w:t>
      </w:r>
      <w:r w:rsidRPr="00620540">
        <w:t xml:space="preserve">in relation to </w:t>
      </w:r>
      <w:r w:rsidR="00AB5766">
        <w:t xml:space="preserve">mapping potential </w:t>
      </w:r>
      <w:r w:rsidRPr="00620540">
        <w:t xml:space="preserve">eelgrass </w:t>
      </w:r>
      <w:r w:rsidR="00AB5766">
        <w:t xml:space="preserve">restoration </w:t>
      </w:r>
      <w:r w:rsidRPr="00620540">
        <w:t xml:space="preserve">sites. </w:t>
      </w:r>
      <w:r w:rsidR="00582BAE" w:rsidRPr="00620540">
        <w:t>Ro</w:t>
      </w:r>
      <w:r w:rsidRPr="00620540">
        <w:t>n Paulsen responded that they h</w:t>
      </w:r>
      <w:r w:rsidR="00582BAE" w:rsidRPr="00620540">
        <w:t>ave collab</w:t>
      </w:r>
      <w:r w:rsidRPr="00620540">
        <w:t>orat</w:t>
      </w:r>
      <w:r w:rsidR="00582BAE" w:rsidRPr="00620540">
        <w:t>ed with Brad</w:t>
      </w:r>
      <w:r w:rsidR="00AB5766">
        <w:t xml:space="preserve"> in the past,</w:t>
      </w:r>
      <w:r w:rsidRPr="00620540">
        <w:t xml:space="preserve"> a very long time ago</w:t>
      </w:r>
      <w:r w:rsidR="00AB5766">
        <w:t xml:space="preserve">. They </w:t>
      </w:r>
      <w:r w:rsidR="00AB5766" w:rsidRPr="00620540">
        <w:t>investigated</w:t>
      </w:r>
      <w:r w:rsidR="00582BAE" w:rsidRPr="00620540">
        <w:t xml:space="preserve"> </w:t>
      </w:r>
      <w:r w:rsidR="00AB5766">
        <w:t>how</w:t>
      </w:r>
      <w:r w:rsidR="00582BAE" w:rsidRPr="00620540">
        <w:t xml:space="preserve"> groundwater discharge affects temperature</w:t>
      </w:r>
      <w:r w:rsidR="00AB5766">
        <w:t xml:space="preserve"> within water body</w:t>
      </w:r>
      <w:r w:rsidR="00582BAE" w:rsidRPr="00620540">
        <w:t xml:space="preserve">. </w:t>
      </w:r>
      <w:r w:rsidR="00AB5766">
        <w:t xml:space="preserve">Ron Paulsen’s </w:t>
      </w:r>
      <w:proofErr w:type="gramStart"/>
      <w:r w:rsidR="00AB5766">
        <w:t xml:space="preserve">work </w:t>
      </w:r>
      <w:r w:rsidR="00582BAE" w:rsidRPr="00620540">
        <w:t xml:space="preserve"> mapped</w:t>
      </w:r>
      <w:proofErr w:type="gramEnd"/>
      <w:r w:rsidR="00582BAE" w:rsidRPr="00620540">
        <w:t xml:space="preserve"> </w:t>
      </w:r>
      <w:r w:rsidRPr="00620540">
        <w:t xml:space="preserve">some </w:t>
      </w:r>
      <w:r w:rsidR="00582BAE" w:rsidRPr="00620540">
        <w:t>areas where groundwater has cooling effect</w:t>
      </w:r>
      <w:r w:rsidR="00AB5766">
        <w:t>s and therefore indicated the potential</w:t>
      </w:r>
      <w:r w:rsidR="00582BAE" w:rsidRPr="00620540">
        <w:t xml:space="preserve"> for</w:t>
      </w:r>
      <w:r w:rsidR="00AB5766">
        <w:t xml:space="preserve"> successful</w:t>
      </w:r>
      <w:r w:rsidR="00582BAE" w:rsidRPr="00620540">
        <w:t xml:space="preserve"> eelgrass</w:t>
      </w:r>
      <w:r w:rsidRPr="00620540">
        <w:t xml:space="preserve"> bed expansion. They </w:t>
      </w:r>
      <w:r w:rsidRPr="00360989">
        <w:t>are</w:t>
      </w:r>
      <w:r w:rsidR="00582BAE" w:rsidRPr="00360989">
        <w:t xml:space="preserve"> looking </w:t>
      </w:r>
      <w:r w:rsidRPr="00360989">
        <w:t xml:space="preserve">to modify </w:t>
      </w:r>
      <w:proofErr w:type="gramStart"/>
      <w:r w:rsidRPr="00360989">
        <w:t xml:space="preserve">equipment </w:t>
      </w:r>
      <w:r w:rsidR="00AB5766">
        <w:t xml:space="preserve"> to</w:t>
      </w:r>
      <w:proofErr w:type="gramEnd"/>
      <w:r w:rsidR="00AB5766">
        <w:t xml:space="preserve"> assist in </w:t>
      </w:r>
      <w:r w:rsidR="00582BAE" w:rsidRPr="00360989">
        <w:t>map</w:t>
      </w:r>
      <w:r w:rsidR="00AB5766">
        <w:t>ping</w:t>
      </w:r>
      <w:r w:rsidRPr="00360989">
        <w:t xml:space="preserve"> more of</w:t>
      </w:r>
      <w:r w:rsidR="00582BAE" w:rsidRPr="00360989">
        <w:t xml:space="preserve"> these areas.</w:t>
      </w:r>
      <w:r w:rsidRPr="00360989">
        <w:t xml:space="preserve"> </w:t>
      </w:r>
      <w:r w:rsidR="00582BAE" w:rsidRPr="00360989">
        <w:t>Brad</w:t>
      </w:r>
      <w:r w:rsidRPr="00360989">
        <w:t xml:space="preserve"> Peterson</w:t>
      </w:r>
      <w:r w:rsidR="00582BAE" w:rsidRPr="00360989">
        <w:t xml:space="preserve"> note</w:t>
      </w:r>
      <w:r w:rsidRPr="00360989">
        <w:t>d</w:t>
      </w:r>
      <w:r w:rsidR="00582BAE" w:rsidRPr="00360989">
        <w:t xml:space="preserve"> that Ron’s work inspired </w:t>
      </w:r>
      <w:r w:rsidR="00AB5766">
        <w:t xml:space="preserve">some of the </w:t>
      </w:r>
      <w:r w:rsidRPr="00360989">
        <w:t xml:space="preserve">original </w:t>
      </w:r>
      <w:r w:rsidR="00582BAE" w:rsidRPr="00360989">
        <w:t>pesticide work</w:t>
      </w:r>
      <w:r w:rsidR="00AB5766">
        <w:t xml:space="preserve"> presented today</w:t>
      </w:r>
      <w:r w:rsidR="00582BAE" w:rsidRPr="00360989">
        <w:t xml:space="preserve">. </w:t>
      </w:r>
      <w:r w:rsidRPr="00360989">
        <w:t>He note</w:t>
      </w:r>
      <w:r w:rsidR="00AB5766">
        <w:t>d complexities of understanding</w:t>
      </w:r>
      <w:r w:rsidRPr="00360989">
        <w:t xml:space="preserve"> the cocktail of breakdown products </w:t>
      </w:r>
      <w:r w:rsidR="00360989" w:rsidRPr="00360989">
        <w:t xml:space="preserve">from the herbicides and pesticides. </w:t>
      </w:r>
      <w:r w:rsidR="00AB5766">
        <w:t xml:space="preserve">Brad Peterson </w:t>
      </w:r>
      <w:r w:rsidR="00360989" w:rsidRPr="00360989">
        <w:t>ask</w:t>
      </w:r>
      <w:r w:rsidR="00AB5766">
        <w:t>ed</w:t>
      </w:r>
      <w:r w:rsidR="00360989" w:rsidRPr="00360989">
        <w:t xml:space="preserve"> if there is an </w:t>
      </w:r>
      <w:r w:rsidR="00582BAE" w:rsidRPr="00360989">
        <w:t xml:space="preserve">entity in the state to process </w:t>
      </w:r>
      <w:r w:rsidR="00360989" w:rsidRPr="00360989">
        <w:t xml:space="preserve">potential </w:t>
      </w:r>
      <w:r w:rsidR="00582BAE" w:rsidRPr="00360989">
        <w:t>sample</w:t>
      </w:r>
      <w:r w:rsidR="00360989">
        <w:t>s</w:t>
      </w:r>
      <w:r w:rsidR="00582BAE" w:rsidRPr="00360989">
        <w:t>. Ron</w:t>
      </w:r>
      <w:r w:rsidR="00360989" w:rsidRPr="00360989">
        <w:t xml:space="preserve"> Paulsen responded that there is</w:t>
      </w:r>
      <w:r w:rsidR="00360989">
        <w:t xml:space="preserve"> </w:t>
      </w:r>
      <w:r w:rsidR="00582BAE" w:rsidRPr="00360989">
        <w:t>some funding for porewater pesticide measurements,</w:t>
      </w:r>
      <w:r w:rsidR="00AB5766">
        <w:t xml:space="preserve"> and perhaps</w:t>
      </w:r>
      <w:r w:rsidR="00741144">
        <w:t xml:space="preserve"> this</w:t>
      </w:r>
      <w:r w:rsidR="00AB5766">
        <w:t xml:space="preserve"> </w:t>
      </w:r>
      <w:r w:rsidR="00582BAE" w:rsidRPr="00360989">
        <w:t>c</w:t>
      </w:r>
      <w:r w:rsidR="00360989">
        <w:t>an</w:t>
      </w:r>
      <w:r w:rsidR="00582BAE" w:rsidRPr="00360989">
        <w:t xml:space="preserve"> be part of a future endeavor working w</w:t>
      </w:r>
      <w:r w:rsidR="00360989" w:rsidRPr="00360989">
        <w:t>i</w:t>
      </w:r>
      <w:r w:rsidR="00582BAE" w:rsidRPr="00360989">
        <w:t xml:space="preserve">th Suffolk </w:t>
      </w:r>
      <w:r w:rsidR="00360989" w:rsidRPr="00795548">
        <w:t>C</w:t>
      </w:r>
      <w:r w:rsidR="00582BAE" w:rsidRPr="00795548">
        <w:t xml:space="preserve">ounty </w:t>
      </w:r>
      <w:r w:rsidR="00741144">
        <w:t xml:space="preserve">as they investigate </w:t>
      </w:r>
      <w:r w:rsidR="00582BAE" w:rsidRPr="00795548">
        <w:t>pore water and submarine groundwater discharge</w:t>
      </w:r>
      <w:r w:rsidR="00360989" w:rsidRPr="00795548">
        <w:t>.</w:t>
      </w:r>
      <w:r w:rsidR="00582BAE" w:rsidRPr="00795548">
        <w:t xml:space="preserve"> </w:t>
      </w:r>
    </w:p>
    <w:p w14:paraId="037DE051" w14:textId="0F133B67" w:rsidR="00360989" w:rsidRPr="00795548" w:rsidRDefault="00360989" w:rsidP="00360989">
      <w:r w:rsidRPr="00795548">
        <w:tab/>
      </w:r>
    </w:p>
    <w:p w14:paraId="17584F79" w14:textId="7EB15206" w:rsidR="00C24083" w:rsidRPr="00795548" w:rsidRDefault="00582BAE" w:rsidP="00795548">
      <w:pPr>
        <w:ind w:left="720"/>
      </w:pPr>
      <w:r w:rsidRPr="00795548">
        <w:t xml:space="preserve">Jonathan </w:t>
      </w:r>
      <w:proofErr w:type="spellStart"/>
      <w:r w:rsidR="00360989" w:rsidRPr="00795548">
        <w:t>W</w:t>
      </w:r>
      <w:r w:rsidRPr="00795548">
        <w:t>anlas</w:t>
      </w:r>
      <w:r w:rsidR="00360989" w:rsidRPr="00795548">
        <w:t>s</w:t>
      </w:r>
      <w:proofErr w:type="spellEnd"/>
      <w:r w:rsidR="00360989" w:rsidRPr="00795548">
        <w:t xml:space="preserve"> added that</w:t>
      </w:r>
      <w:r w:rsidRPr="00795548">
        <w:t xml:space="preserve"> SC</w:t>
      </w:r>
      <w:r w:rsidR="00360989" w:rsidRPr="00795548">
        <w:t xml:space="preserve"> </w:t>
      </w:r>
      <w:r w:rsidR="00741144">
        <w:t>He</w:t>
      </w:r>
      <w:r w:rsidR="00360989" w:rsidRPr="00795548">
        <w:t xml:space="preserve">alth </w:t>
      </w:r>
      <w:r w:rsidR="00741144">
        <w:t>S</w:t>
      </w:r>
      <w:r w:rsidR="00360989" w:rsidRPr="00795548">
        <w:t>ervices is in the process of working on the next</w:t>
      </w:r>
      <w:r w:rsidRPr="00795548">
        <w:t xml:space="preserve"> w</w:t>
      </w:r>
      <w:r w:rsidR="00360989" w:rsidRPr="00795548">
        <w:t>ork</w:t>
      </w:r>
      <w:r w:rsidRPr="00795548">
        <w:t>plan</w:t>
      </w:r>
      <w:r w:rsidR="00360989" w:rsidRPr="00795548">
        <w:t xml:space="preserve"> with NYSDEC. In the past</w:t>
      </w:r>
      <w:r w:rsidR="00741144">
        <w:t>,</w:t>
      </w:r>
      <w:r w:rsidR="00360989" w:rsidRPr="00795548">
        <w:t xml:space="preserve"> they had </w:t>
      </w:r>
      <w:r w:rsidR="00795548" w:rsidRPr="00795548">
        <w:t>tried this at</w:t>
      </w:r>
      <w:r w:rsidR="00360989" w:rsidRPr="00795548">
        <w:t xml:space="preserve"> </w:t>
      </w:r>
      <w:r w:rsidRPr="00795548">
        <w:t>golf courses</w:t>
      </w:r>
      <w:r w:rsidR="00795548" w:rsidRPr="00795548">
        <w:t xml:space="preserve"> and found that the </w:t>
      </w:r>
      <w:r w:rsidRPr="00795548">
        <w:t xml:space="preserve">hardest part </w:t>
      </w:r>
      <w:r w:rsidR="00795548" w:rsidRPr="00795548">
        <w:t>was</w:t>
      </w:r>
      <w:r w:rsidRPr="00795548">
        <w:t xml:space="preserve"> getting these samples</w:t>
      </w:r>
      <w:r w:rsidR="00795548" w:rsidRPr="00795548">
        <w:t xml:space="preserve">. </w:t>
      </w:r>
      <w:r w:rsidR="00741144" w:rsidRPr="00795548">
        <w:t xml:space="preserve">Jonathan </w:t>
      </w:r>
      <w:proofErr w:type="spellStart"/>
      <w:r w:rsidR="00741144" w:rsidRPr="00795548">
        <w:t>Wanlass</w:t>
      </w:r>
      <w:proofErr w:type="spellEnd"/>
      <w:r w:rsidR="00741144" w:rsidRPr="00795548">
        <w:t xml:space="preserve"> </w:t>
      </w:r>
      <w:r w:rsidR="00741144">
        <w:t>stated that i</w:t>
      </w:r>
      <w:r w:rsidR="00795548" w:rsidRPr="00795548">
        <w:t xml:space="preserve">f </w:t>
      </w:r>
      <w:r w:rsidR="00741144">
        <w:t xml:space="preserve">Ron Paulsen’s team’s </w:t>
      </w:r>
      <w:r w:rsidR="00795548" w:rsidRPr="00795548">
        <w:t xml:space="preserve">sampling technique has been updated and can include a port, this may </w:t>
      </w:r>
      <w:r w:rsidR="00741144">
        <w:t xml:space="preserve">make it </w:t>
      </w:r>
      <w:r w:rsidR="00795548" w:rsidRPr="00795548">
        <w:t xml:space="preserve">easier to grab samples. He </w:t>
      </w:r>
      <w:r w:rsidR="00741144">
        <w:t>added</w:t>
      </w:r>
      <w:r w:rsidR="00795548" w:rsidRPr="00795548">
        <w:t xml:space="preserve"> that he </w:t>
      </w:r>
      <w:r w:rsidRPr="00795548">
        <w:t xml:space="preserve">can talk to DEC to see if they are willing to </w:t>
      </w:r>
      <w:r w:rsidR="00C24083" w:rsidRPr="00795548">
        <w:t xml:space="preserve">add this back to </w:t>
      </w:r>
      <w:r w:rsidR="00795548" w:rsidRPr="00795548">
        <w:t xml:space="preserve">the </w:t>
      </w:r>
      <w:r w:rsidR="00C24083" w:rsidRPr="00795548">
        <w:t>pesticide plan</w:t>
      </w:r>
      <w:r w:rsidR="00795548" w:rsidRPr="00795548">
        <w:t xml:space="preserve">. Ron Paulsen responded that </w:t>
      </w:r>
      <w:r w:rsidR="00741144">
        <w:t>his team has</w:t>
      </w:r>
      <w:r w:rsidR="00795548" w:rsidRPr="00795548">
        <w:t xml:space="preserve"> become more adept at taking these samples, so revisiting this initiative sounds great. </w:t>
      </w:r>
      <w:r w:rsidR="00C24083" w:rsidRPr="00795548">
        <w:t>Molly Graffa</w:t>
      </w:r>
      <w:r w:rsidR="00795548" w:rsidRPr="00795548">
        <w:t>m noted that although they h</w:t>
      </w:r>
      <w:r w:rsidR="00C24083" w:rsidRPr="00795548">
        <w:t xml:space="preserve">ave focused </w:t>
      </w:r>
      <w:r w:rsidR="00741144">
        <w:t>mostly on</w:t>
      </w:r>
      <w:r w:rsidR="00C24083" w:rsidRPr="00795548">
        <w:t xml:space="preserve"> Nitrogen</w:t>
      </w:r>
      <w:r w:rsidR="00741144">
        <w:t>,</w:t>
      </w:r>
      <w:r w:rsidR="00795548" w:rsidRPr="00795548">
        <w:t xml:space="preserve"> </w:t>
      </w:r>
      <w:r w:rsidR="00741144">
        <w:t>they have</w:t>
      </w:r>
      <w:r w:rsidR="00795548" w:rsidRPr="00795548">
        <w:t xml:space="preserve"> also been using this strategy </w:t>
      </w:r>
      <w:r w:rsidR="00741144">
        <w:t>to take data on</w:t>
      </w:r>
      <w:r w:rsidR="00795548" w:rsidRPr="00795548">
        <w:t xml:space="preserve"> </w:t>
      </w:r>
      <w:r w:rsidR="00C24083" w:rsidRPr="00795548">
        <w:t>fecal coliforms and PFAS</w:t>
      </w:r>
      <w:r w:rsidR="00741144">
        <w:t xml:space="preserve"> and they </w:t>
      </w:r>
      <w:r w:rsidR="00C24083" w:rsidRPr="00795548">
        <w:t>are actively expanding to other contaminants.</w:t>
      </w:r>
    </w:p>
    <w:p w14:paraId="1BED4254" w14:textId="77777777" w:rsidR="00795548" w:rsidRPr="00795548" w:rsidRDefault="00795548" w:rsidP="00795548">
      <w:pPr>
        <w:ind w:left="720"/>
      </w:pPr>
    </w:p>
    <w:p w14:paraId="4D572953" w14:textId="019E1822" w:rsidR="00C24083" w:rsidRPr="00795548" w:rsidRDefault="00795548" w:rsidP="00795548">
      <w:pPr>
        <w:ind w:left="720"/>
      </w:pPr>
      <w:r w:rsidRPr="00795548">
        <w:t xml:space="preserve">Matt </w:t>
      </w:r>
      <w:r w:rsidR="00C24083" w:rsidRPr="00795548">
        <w:t>Sclafan</w:t>
      </w:r>
      <w:r w:rsidRPr="00795548">
        <w:t xml:space="preserve">i added that this work </w:t>
      </w:r>
      <w:r w:rsidR="00FE7728" w:rsidRPr="00795548">
        <w:t>compliments</w:t>
      </w:r>
      <w:r w:rsidRPr="00795548">
        <w:t xml:space="preserve"> the</w:t>
      </w:r>
      <w:r w:rsidR="00C24083" w:rsidRPr="00795548">
        <w:t xml:space="preserve"> Solute Transport </w:t>
      </w:r>
      <w:r w:rsidR="00741144">
        <w:t>M</w:t>
      </w:r>
      <w:r w:rsidR="00C24083" w:rsidRPr="00795548">
        <w:t>odel</w:t>
      </w:r>
      <w:r w:rsidRPr="00795548">
        <w:t xml:space="preserve"> and is a great way to </w:t>
      </w:r>
      <w:r w:rsidR="00C24083" w:rsidRPr="00795548">
        <w:t>ground trut</w:t>
      </w:r>
      <w:r w:rsidRPr="00795548">
        <w:t xml:space="preserve">h </w:t>
      </w:r>
      <w:r w:rsidR="00C24083" w:rsidRPr="00795548">
        <w:t>these measurements</w:t>
      </w:r>
      <w:r w:rsidR="00741144">
        <w:t>. He</w:t>
      </w:r>
      <w:r w:rsidR="00C24083" w:rsidRPr="00795548">
        <w:t xml:space="preserve"> </w:t>
      </w:r>
      <w:r w:rsidR="00FE7728">
        <w:t xml:space="preserve">is looking </w:t>
      </w:r>
      <w:r w:rsidR="00C24083" w:rsidRPr="00795548">
        <w:t>forward to seeing results and their implications for restoration</w:t>
      </w:r>
      <w:r w:rsidRPr="00795548">
        <w:t xml:space="preserve"> such as eelgrass.</w:t>
      </w:r>
    </w:p>
    <w:p w14:paraId="482C2CEE" w14:textId="77777777" w:rsidR="00CF3CB6" w:rsidRPr="00172DAE" w:rsidRDefault="00CF3CB6" w:rsidP="00CF3CB6">
      <w:pPr>
        <w:ind w:left="1440" w:hanging="1440"/>
        <w:rPr>
          <w:i/>
          <w:iCs/>
        </w:rPr>
      </w:pPr>
    </w:p>
    <w:p w14:paraId="2821E84A" w14:textId="57403BF2" w:rsidR="00026B5B" w:rsidRPr="00172DAE" w:rsidRDefault="008C6B5F" w:rsidP="00026B5B">
      <w:pPr>
        <w:spacing w:after="240"/>
        <w:ind w:left="1440" w:hanging="1440"/>
      </w:pPr>
      <w:r w:rsidRPr="00172DAE">
        <w:t>12:</w:t>
      </w:r>
      <w:r w:rsidR="00C24083" w:rsidRPr="00172DAE">
        <w:t>35</w:t>
      </w:r>
      <w:r w:rsidR="00EF3FAF" w:rsidRPr="00172DAE">
        <w:t xml:space="preserve"> P</w:t>
      </w:r>
      <w:r w:rsidR="00D25D8E" w:rsidRPr="00172DAE">
        <w:t>M</w:t>
      </w:r>
      <w:r w:rsidR="00D25D8E" w:rsidRPr="00172DAE">
        <w:tab/>
      </w:r>
      <w:r w:rsidR="003965E2" w:rsidRPr="00172DAE">
        <w:t>New Business/</w:t>
      </w:r>
      <w:r w:rsidR="00F93381" w:rsidRPr="00172DAE">
        <w:t>Public Comment Period</w:t>
      </w:r>
      <w:r w:rsidR="00F03B60" w:rsidRPr="00172DAE">
        <w:t xml:space="preserve"> </w:t>
      </w:r>
      <w:r w:rsidR="00A33659" w:rsidRPr="00172DAE">
        <w:t xml:space="preserve"> </w:t>
      </w:r>
    </w:p>
    <w:p w14:paraId="166DD9FA" w14:textId="66FCEFEB" w:rsidR="00C24083" w:rsidRPr="00A86052" w:rsidRDefault="00945721" w:rsidP="00C24083">
      <w:pPr>
        <w:pStyle w:val="ListParagraph"/>
        <w:numPr>
          <w:ilvl w:val="0"/>
          <w:numId w:val="16"/>
        </w:numPr>
        <w:spacing w:after="240"/>
      </w:pPr>
      <w:r w:rsidRPr="00172DAE">
        <w:lastRenderedPageBreak/>
        <w:t>TAC Co-Chair nominations</w:t>
      </w:r>
    </w:p>
    <w:p w14:paraId="196EAD28" w14:textId="77777777" w:rsidR="00795548" w:rsidRDefault="00795548" w:rsidP="00A86052">
      <w:pPr>
        <w:spacing w:after="240"/>
        <w:ind w:left="720"/>
      </w:pPr>
      <w:r>
        <w:t xml:space="preserve">Matt Sclafani notes that there are now bylaws that allow for co-chairs to nominated. </w:t>
      </w:r>
    </w:p>
    <w:p w14:paraId="37693384" w14:textId="77777777" w:rsidR="00747B37" w:rsidRDefault="00C24083" w:rsidP="00795548">
      <w:pPr>
        <w:spacing w:after="240"/>
        <w:ind w:left="720"/>
      </w:pPr>
      <w:r w:rsidRPr="00A86052">
        <w:t>Co-Chair for candidates</w:t>
      </w:r>
      <w:r w:rsidR="00747B37">
        <w:t xml:space="preserve"> </w:t>
      </w:r>
      <w:proofErr w:type="gramStart"/>
      <w:r w:rsidR="00747B37">
        <w:t>include</w:t>
      </w:r>
      <w:proofErr w:type="gramEnd"/>
      <w:r w:rsidR="00747B37">
        <w:t>:</w:t>
      </w:r>
    </w:p>
    <w:p w14:paraId="40B8F3E5" w14:textId="56D7FF47" w:rsidR="00C24083" w:rsidRPr="00A86052" w:rsidRDefault="00C24083" w:rsidP="00795548">
      <w:pPr>
        <w:spacing w:after="240"/>
        <w:ind w:left="720"/>
      </w:pPr>
      <w:r w:rsidRPr="00A86052">
        <w:t>Brad Peterson</w:t>
      </w:r>
      <w:r w:rsidR="0064745B">
        <w:t xml:space="preserve"> PhD</w:t>
      </w:r>
      <w:proofErr w:type="gramStart"/>
      <w:r w:rsidR="0064745B">
        <w:t>.</w:t>
      </w:r>
      <w:r w:rsidRPr="00A86052">
        <w:t xml:space="preserve">, </w:t>
      </w:r>
      <w:r w:rsidR="0064745B">
        <w:t xml:space="preserve"> Stony</w:t>
      </w:r>
      <w:proofErr w:type="gramEnd"/>
      <w:r w:rsidR="0064745B">
        <w:t xml:space="preserve"> Brook University </w:t>
      </w:r>
    </w:p>
    <w:p w14:paraId="2E245E37" w14:textId="6F88D982" w:rsidR="00F2053E" w:rsidRPr="00A86052" w:rsidRDefault="00F2053E" w:rsidP="00A86052">
      <w:pPr>
        <w:spacing w:after="240"/>
        <w:ind w:left="720"/>
      </w:pPr>
      <w:r w:rsidRPr="00A86052">
        <w:t xml:space="preserve">Corey Humphry: Soil &amp; Water Suffolk County, recused himself from election due to possible conflict of interest as a voting member of the Management </w:t>
      </w:r>
      <w:proofErr w:type="gramStart"/>
      <w:r w:rsidRPr="00A86052">
        <w:t>Committee ,</w:t>
      </w:r>
      <w:proofErr w:type="gramEnd"/>
      <w:r w:rsidRPr="00A86052">
        <w:t xml:space="preserve"> thinks Brad is a great choice &amp; looks forward to any future TAC needs</w:t>
      </w:r>
    </w:p>
    <w:p w14:paraId="62166433" w14:textId="17D275C9" w:rsidR="00F2053E" w:rsidRPr="00A86052" w:rsidRDefault="00F2053E" w:rsidP="00A86052">
      <w:pPr>
        <w:spacing w:after="240"/>
      </w:pPr>
      <w:r w:rsidRPr="00A86052">
        <w:tab/>
        <w:t>Day Dayton</w:t>
      </w:r>
      <w:r w:rsidR="0064745B">
        <w:t>,</w:t>
      </w:r>
      <w:r w:rsidRPr="00A86052">
        <w:t xml:space="preserve"> Friends of Long Pond Greenbelt</w:t>
      </w:r>
    </w:p>
    <w:p w14:paraId="3AA87F66" w14:textId="6D2C516E" w:rsidR="00894786" w:rsidRPr="00747B37" w:rsidRDefault="00894786" w:rsidP="00747B37"/>
    <w:p w14:paraId="583CDFF2" w14:textId="13E48370" w:rsidR="00894786" w:rsidRPr="00747B37" w:rsidRDefault="00894786" w:rsidP="00747B37">
      <w:pPr>
        <w:ind w:left="720"/>
      </w:pPr>
      <w:r w:rsidRPr="00747B37">
        <w:t>Corey Humphries</w:t>
      </w:r>
      <w:r w:rsidR="00747B37" w:rsidRPr="00747B37">
        <w:t xml:space="preserve"> asked if anyone</w:t>
      </w:r>
      <w:r w:rsidRPr="00747B37">
        <w:t xml:space="preserve"> else be nominated</w:t>
      </w:r>
      <w:r w:rsidR="00747B37" w:rsidRPr="00747B37">
        <w:t xml:space="preserve"> and if write ins are valid. </w:t>
      </w:r>
    </w:p>
    <w:p w14:paraId="04EDC1A0" w14:textId="2BA657FC" w:rsidR="00977C09" w:rsidRPr="00747B37" w:rsidRDefault="00977C09" w:rsidP="00747B37">
      <w:pPr>
        <w:ind w:left="720"/>
      </w:pPr>
      <w:r w:rsidRPr="00747B37">
        <w:t>Joyce</w:t>
      </w:r>
      <w:r w:rsidR="00747B37" w:rsidRPr="00747B37">
        <w:t xml:space="preserve"> Novak responded that she would</w:t>
      </w:r>
      <w:r w:rsidRPr="00747B37">
        <w:t xml:space="preserve"> check bylaws and be in contact about it.</w:t>
      </w:r>
    </w:p>
    <w:p w14:paraId="687D9F75" w14:textId="365B4005" w:rsidR="00747B37" w:rsidRPr="00747B37" w:rsidRDefault="00747B37" w:rsidP="00747B37">
      <w:pPr>
        <w:ind w:left="720"/>
      </w:pPr>
    </w:p>
    <w:p w14:paraId="65B3C499" w14:textId="278A39F6" w:rsidR="00747B37" w:rsidRDefault="00747B37" w:rsidP="00747B37">
      <w:pPr>
        <w:ind w:left="720"/>
      </w:pPr>
      <w:r w:rsidRPr="00747B37">
        <w:t xml:space="preserve">Agencies/entities will vote by email and results will be emailed. </w:t>
      </w:r>
    </w:p>
    <w:p w14:paraId="7CDE5CEB" w14:textId="799F994E" w:rsidR="00747B37" w:rsidRDefault="00747B37" w:rsidP="00747B37">
      <w:pPr>
        <w:ind w:left="720"/>
      </w:pPr>
    </w:p>
    <w:p w14:paraId="704EA771" w14:textId="77777777" w:rsidR="00747B37" w:rsidRDefault="00747B37" w:rsidP="00747B37">
      <w:pPr>
        <w:ind w:left="720"/>
      </w:pPr>
      <w:r>
        <w:t>*See results at the end of these meeting minutes</w:t>
      </w:r>
    </w:p>
    <w:p w14:paraId="16AF1343" w14:textId="531F3C07" w:rsidR="008C6B5F" w:rsidRPr="00747B37" w:rsidRDefault="00C24083" w:rsidP="00747B37">
      <w:pPr>
        <w:ind w:left="720"/>
      </w:pPr>
      <w:r w:rsidRPr="00172DAE">
        <w:rPr>
          <w:i/>
          <w:iCs/>
          <w:color w:val="5F497A" w:themeColor="accent4" w:themeShade="BF"/>
        </w:rPr>
        <w:tab/>
      </w:r>
    </w:p>
    <w:p w14:paraId="2D951801" w14:textId="25858B4D" w:rsidR="00CE6BB6" w:rsidRDefault="00095640" w:rsidP="004B7BB2">
      <w:pPr>
        <w:spacing w:after="240"/>
        <w:ind w:left="1440" w:hanging="1440"/>
      </w:pPr>
      <w:r w:rsidRPr="00172DAE">
        <w:t>12:</w:t>
      </w:r>
      <w:r w:rsidR="003D23DC">
        <w:t>50</w:t>
      </w:r>
      <w:r w:rsidR="001C089C" w:rsidRPr="00172DAE">
        <w:t xml:space="preserve"> PM</w:t>
      </w:r>
      <w:r w:rsidR="001C089C" w:rsidRPr="00172DAE">
        <w:tab/>
        <w:t>Wrap Up/Adjourn</w:t>
      </w:r>
      <w:r w:rsidR="00155096" w:rsidRPr="00172DAE">
        <w:t xml:space="preserve"> </w:t>
      </w:r>
    </w:p>
    <w:p w14:paraId="3A4691C8" w14:textId="1FBB7C55" w:rsidR="00747B37" w:rsidRDefault="00747B37" w:rsidP="004B7BB2">
      <w:pPr>
        <w:spacing w:after="240"/>
        <w:ind w:left="1440" w:hanging="1440"/>
      </w:pPr>
      <w:r>
        <w:t>----------</w:t>
      </w:r>
    </w:p>
    <w:p w14:paraId="5FDE8AD5" w14:textId="767BD545" w:rsidR="00747B37" w:rsidRDefault="00747B37" w:rsidP="003D23DC">
      <w:pPr>
        <w:spacing w:after="240"/>
        <w:ind w:left="2160" w:hanging="1440"/>
      </w:pPr>
      <w:r>
        <w:t>Co-Chair Voting Results email sent April 6</w:t>
      </w:r>
      <w:r w:rsidRPr="00747B37">
        <w:rPr>
          <w:vertAlign w:val="superscript"/>
        </w:rPr>
        <w:t>th</w:t>
      </w:r>
      <w:r>
        <w:t>, 2022</w:t>
      </w:r>
    </w:p>
    <w:p w14:paraId="475FB31A" w14:textId="77777777" w:rsidR="00747B37" w:rsidRDefault="00747B37" w:rsidP="003D23DC">
      <w:pPr>
        <w:ind w:left="720"/>
        <w:rPr>
          <w:sz w:val="22"/>
          <w:szCs w:val="22"/>
        </w:rPr>
      </w:pPr>
      <w:r>
        <w:t>Dear TAC members,</w:t>
      </w:r>
    </w:p>
    <w:p w14:paraId="3D66B640" w14:textId="77777777" w:rsidR="00747B37" w:rsidRDefault="00747B37" w:rsidP="003D23DC">
      <w:pPr>
        <w:ind w:left="720"/>
      </w:pPr>
    </w:p>
    <w:p w14:paraId="286A8BDE" w14:textId="77777777" w:rsidR="00747B37" w:rsidRDefault="00747B37" w:rsidP="003D23DC">
      <w:pPr>
        <w:ind w:left="720"/>
      </w:pPr>
      <w:r>
        <w:t>Thank you all for your participation in the TAC Co-Chair election process. After counting all your votes, the results are ready. Please join me in congratulating Dr. Brad Peterson for his victory and his new role as TAC Co-chair! Congrats Brad!!</w:t>
      </w:r>
    </w:p>
    <w:p w14:paraId="1A849C97" w14:textId="77777777" w:rsidR="00747B37" w:rsidRDefault="00747B37" w:rsidP="003D23DC">
      <w:pPr>
        <w:ind w:left="720"/>
      </w:pPr>
    </w:p>
    <w:p w14:paraId="6C7817A2" w14:textId="77777777" w:rsidR="00747B37" w:rsidRDefault="00747B37" w:rsidP="003D23DC">
      <w:pPr>
        <w:ind w:left="720"/>
      </w:pPr>
      <w:r>
        <w:t>Regards,</w:t>
      </w:r>
    </w:p>
    <w:p w14:paraId="562F8654" w14:textId="77777777" w:rsidR="00747B37" w:rsidRDefault="00747B37" w:rsidP="003D23DC">
      <w:pPr>
        <w:ind w:left="720"/>
      </w:pPr>
    </w:p>
    <w:p w14:paraId="784134AE" w14:textId="32AC2056" w:rsidR="00747B37" w:rsidRDefault="00747B37" w:rsidP="003D23DC">
      <w:pPr>
        <w:ind w:left="720"/>
      </w:pPr>
      <w:r>
        <w:t>Sara</w:t>
      </w:r>
    </w:p>
    <w:p w14:paraId="41C48C97" w14:textId="5B60FBE3" w:rsidR="00747B37" w:rsidRPr="00172DAE" w:rsidRDefault="00747B37" w:rsidP="004B7BB2">
      <w:pPr>
        <w:spacing w:after="240"/>
        <w:ind w:left="1440" w:hanging="1440"/>
      </w:pPr>
      <w:r>
        <w:t>----------</w:t>
      </w:r>
    </w:p>
    <w:p w14:paraId="2151CC46" w14:textId="5C5E0CE7" w:rsidR="00C25B0A" w:rsidRPr="00172DAE" w:rsidRDefault="00C25B0A" w:rsidP="00C25B0A">
      <w:r w:rsidRPr="00172DAE">
        <w:rPr>
          <w:u w:val="single"/>
        </w:rPr>
        <w:t>Attendees:</w:t>
      </w:r>
      <w:r w:rsidRPr="00172DAE">
        <w:t xml:space="preserve"> (</w:t>
      </w:r>
      <w:r w:rsidR="00B8433A" w:rsidRPr="00172DAE">
        <w:t>6</w:t>
      </w:r>
      <w:r w:rsidR="00340F8C" w:rsidRPr="00172DAE">
        <w:t>7</w:t>
      </w:r>
      <w:r w:rsidRPr="00172DAE">
        <w:t>) Sara Cernadas-Martin</w:t>
      </w:r>
      <w:r w:rsidR="00B8433A" w:rsidRPr="00172DAE">
        <w:t>(PEP)</w:t>
      </w:r>
      <w:r w:rsidRPr="00172DAE">
        <w:t xml:space="preserve">, </w:t>
      </w:r>
      <w:r w:rsidR="00B8433A" w:rsidRPr="00172DAE">
        <w:t>J</w:t>
      </w:r>
      <w:r w:rsidRPr="00172DAE">
        <w:t xml:space="preserve">oy </w:t>
      </w:r>
      <w:proofErr w:type="spellStart"/>
      <w:r w:rsidR="00FE7728">
        <w:t>B</w:t>
      </w:r>
      <w:r w:rsidRPr="00172DAE">
        <w:t>ausman</w:t>
      </w:r>
      <w:proofErr w:type="spellEnd"/>
      <w:r w:rsidRPr="00172DAE">
        <w:t>, Kevin Mc</w:t>
      </w:r>
      <w:r w:rsidR="00172DAE" w:rsidRPr="00172DAE">
        <w:t>D</w:t>
      </w:r>
      <w:r w:rsidRPr="00172DAE">
        <w:t>onald</w:t>
      </w:r>
      <w:r w:rsidR="00B8433A" w:rsidRPr="00172DAE">
        <w:t>(TNC/CAC Chair and MC Rep)</w:t>
      </w:r>
      <w:r w:rsidRPr="00172DAE">
        <w:t>, Camilo Salazar</w:t>
      </w:r>
      <w:r w:rsidR="00B8433A" w:rsidRPr="00172DAE">
        <w:t>(SC)</w:t>
      </w:r>
      <w:r w:rsidRPr="00172DAE">
        <w:t>, Alexa Fournier</w:t>
      </w:r>
      <w:r w:rsidR="00B8433A" w:rsidRPr="00172DAE">
        <w:t xml:space="preserve"> (DEC)</w:t>
      </w:r>
      <w:r w:rsidRPr="00172DAE">
        <w:t>, Valerie Virgona</w:t>
      </w:r>
      <w:r w:rsidR="00B8433A" w:rsidRPr="00172DAE">
        <w:t xml:space="preserve"> (PEP)</w:t>
      </w:r>
      <w:r w:rsidRPr="00172DAE">
        <w:t xml:space="preserve">, Chris Schubert </w:t>
      </w:r>
      <w:r w:rsidR="00B8433A" w:rsidRPr="00172DAE">
        <w:t>(</w:t>
      </w:r>
      <w:r w:rsidRPr="00172DAE">
        <w:t>USGS</w:t>
      </w:r>
      <w:r w:rsidR="00B8433A" w:rsidRPr="00172DAE">
        <w:t>)</w:t>
      </w:r>
      <w:r w:rsidRPr="00172DAE">
        <w:t>, Joyce Novak</w:t>
      </w:r>
      <w:r w:rsidR="00B8433A" w:rsidRPr="00172DAE">
        <w:t xml:space="preserve"> (PEP)</w:t>
      </w:r>
      <w:r w:rsidRPr="00172DAE">
        <w:t>, Nicole White</w:t>
      </w:r>
      <w:r w:rsidR="00172DAE">
        <w:t xml:space="preserve"> (DEC)</w:t>
      </w:r>
      <w:r w:rsidRPr="00172DAE">
        <w:t>, Eleni Nikolopoulos</w:t>
      </w:r>
      <w:r w:rsidR="00B8433A" w:rsidRPr="00172DAE">
        <w:t xml:space="preserve"> (</w:t>
      </w:r>
      <w:proofErr w:type="spellStart"/>
      <w:r w:rsidR="00B8433A" w:rsidRPr="00172DAE">
        <w:t>SoFo</w:t>
      </w:r>
      <w:proofErr w:type="spellEnd"/>
      <w:r w:rsidR="00B8433A" w:rsidRPr="00172DAE">
        <w:t>)</w:t>
      </w:r>
      <w:r w:rsidRPr="00172DAE">
        <w:t>, Jeremy Campbell</w:t>
      </w:r>
      <w:r w:rsidR="00977C09" w:rsidRPr="00172DAE">
        <w:t xml:space="preserve"> </w:t>
      </w:r>
      <w:r w:rsidR="00B8433A" w:rsidRPr="00172DAE">
        <w:t>(</w:t>
      </w:r>
      <w:r w:rsidRPr="00172DAE">
        <w:t xml:space="preserve">NYSDOS </w:t>
      </w:r>
      <w:r w:rsidR="00B8433A" w:rsidRPr="00172DAE">
        <w:t>–</w:t>
      </w:r>
      <w:r w:rsidRPr="00172DAE">
        <w:t xml:space="preserve"> SSER</w:t>
      </w:r>
      <w:r w:rsidR="00B8433A" w:rsidRPr="00172DAE">
        <w:t>)</w:t>
      </w:r>
      <w:r w:rsidRPr="00172DAE">
        <w:t xml:space="preserve">, Jade Blennau </w:t>
      </w:r>
      <w:r w:rsidRPr="00172DAE">
        <w:lastRenderedPageBreak/>
        <w:t>(PEP)</w:t>
      </w:r>
      <w:r w:rsidR="00977C09" w:rsidRPr="00172DAE">
        <w:t xml:space="preserve">, </w:t>
      </w:r>
      <w:r w:rsidRPr="00172DAE">
        <w:t xml:space="preserve">Gregg </w:t>
      </w:r>
      <w:proofErr w:type="spellStart"/>
      <w:r w:rsidRPr="00172DAE">
        <w:t>Rivara</w:t>
      </w:r>
      <w:proofErr w:type="spellEnd"/>
      <w:r w:rsidR="00B8433A" w:rsidRPr="00172DAE">
        <w:t xml:space="preserve"> (CCE)</w:t>
      </w:r>
      <w:r w:rsidRPr="00172DAE">
        <w:t xml:space="preserve">, Nina </w:t>
      </w:r>
      <w:r w:rsidRPr="00F4504E">
        <w:t>Leonhardt</w:t>
      </w:r>
      <w:r w:rsidR="004C55D5" w:rsidRPr="00F4504E">
        <w:t>(LIPB Society)</w:t>
      </w:r>
      <w:r w:rsidRPr="00F4504E">
        <w:t>, Ashley Morris, Alyssa Carroll, Thomas Corcoran (PLT), Robert Nyman</w:t>
      </w:r>
      <w:r w:rsidR="00B8433A" w:rsidRPr="00F4504E">
        <w:t xml:space="preserve"> (USEPA, MC Chair)</w:t>
      </w:r>
      <w:r w:rsidRPr="00F4504E">
        <w:t xml:space="preserve">, </w:t>
      </w:r>
      <w:bookmarkStart w:id="1" w:name="_Hlk109996661"/>
      <w:r w:rsidRPr="00F4504E">
        <w:t xml:space="preserve">Lynn </w:t>
      </w:r>
      <w:proofErr w:type="spellStart"/>
      <w:r w:rsidRPr="00F4504E">
        <w:t>Mendelman</w:t>
      </w:r>
      <w:bookmarkEnd w:id="1"/>
      <w:proofErr w:type="spellEnd"/>
      <w:r w:rsidRPr="00F4504E">
        <w:t>,</w:t>
      </w:r>
      <w:r w:rsidRPr="00172DAE">
        <w:t xml:space="preserve"> Matthew Sclafani</w:t>
      </w:r>
      <w:r w:rsidR="00B8433A" w:rsidRPr="00172DAE">
        <w:t>(CCE/TAC Chair)</w:t>
      </w:r>
      <w:r w:rsidRPr="00172DAE">
        <w:t xml:space="preserve">, Jonathan </w:t>
      </w:r>
      <w:proofErr w:type="spellStart"/>
      <w:r w:rsidRPr="00172DAE">
        <w:t>Wanlass</w:t>
      </w:r>
      <w:proofErr w:type="spellEnd"/>
      <w:r w:rsidRPr="00172DAE">
        <w:t xml:space="preserve"> </w:t>
      </w:r>
      <w:r w:rsidR="00B8433A" w:rsidRPr="00172DAE">
        <w:t>(</w:t>
      </w:r>
      <w:r w:rsidRPr="00172DAE">
        <w:t>SCDHS</w:t>
      </w:r>
      <w:r w:rsidR="00B8433A" w:rsidRPr="00172DAE">
        <w:t>)</w:t>
      </w:r>
      <w:r w:rsidRPr="00172DAE">
        <w:t>, Jessica Macgregor</w:t>
      </w:r>
      <w:r w:rsidR="00B8433A" w:rsidRPr="00172DAE">
        <w:t xml:space="preserve"> (SBU)</w:t>
      </w:r>
      <w:r w:rsidRPr="00172DAE">
        <w:t>, Alan Duckworth</w:t>
      </w:r>
      <w:r w:rsidR="004C55D5" w:rsidRPr="00172DAE">
        <w:t xml:space="preserve"> (Brookhaven Town)</w:t>
      </w:r>
      <w:r w:rsidRPr="00172DAE">
        <w:t>, Steve Schott</w:t>
      </w:r>
      <w:r w:rsidR="00B8433A" w:rsidRPr="00172DAE">
        <w:t xml:space="preserve"> (CCE)</w:t>
      </w:r>
      <w:r w:rsidRPr="00172DAE">
        <w:t xml:space="preserve">, Aimee Boucher </w:t>
      </w:r>
      <w:r w:rsidR="00B8433A" w:rsidRPr="00172DAE">
        <w:t>(</w:t>
      </w:r>
      <w:r w:rsidRPr="00172DAE">
        <w:t>USEPA Region 2</w:t>
      </w:r>
      <w:r w:rsidR="00B8433A" w:rsidRPr="00172DAE">
        <w:t>)</w:t>
      </w:r>
      <w:r w:rsidRPr="00172DAE">
        <w:t xml:space="preserve">, Kim Shaw </w:t>
      </w:r>
      <w:r w:rsidR="00B8433A" w:rsidRPr="00172DAE">
        <w:t>(</w:t>
      </w:r>
      <w:r w:rsidRPr="00172DAE">
        <w:t>TOEH</w:t>
      </w:r>
      <w:r w:rsidR="00B8433A" w:rsidRPr="00172DAE">
        <w:t>)</w:t>
      </w:r>
      <w:r w:rsidRPr="00172DAE">
        <w:t xml:space="preserve">, Michele Golden </w:t>
      </w:r>
      <w:r w:rsidR="00B8433A" w:rsidRPr="00172DAE">
        <w:t>(</w:t>
      </w:r>
      <w:r w:rsidRPr="00172DAE">
        <w:t>DEC</w:t>
      </w:r>
      <w:r w:rsidR="00B8433A" w:rsidRPr="00172DAE">
        <w:t>)</w:t>
      </w:r>
      <w:r w:rsidRPr="00172DAE">
        <w:t>, Kevin McAllister</w:t>
      </w:r>
      <w:r w:rsidR="00B8433A" w:rsidRPr="00172DAE">
        <w:t>(Defend H20)</w:t>
      </w:r>
      <w:r w:rsidRPr="00172DAE">
        <w:t xml:space="preserve">, Pete Topping </w:t>
      </w:r>
      <w:r w:rsidR="00977C09" w:rsidRPr="00172DAE">
        <w:t>(</w:t>
      </w:r>
      <w:r w:rsidRPr="00172DAE">
        <w:t xml:space="preserve">Peconic </w:t>
      </w:r>
      <w:proofErr w:type="spellStart"/>
      <w:r w:rsidRPr="00172DAE">
        <w:t>Baykeeper</w:t>
      </w:r>
      <w:proofErr w:type="spellEnd"/>
      <w:r w:rsidRPr="00172DAE">
        <w:t>), Kathleen Fallon</w:t>
      </w:r>
      <w:r w:rsidR="00B8433A" w:rsidRPr="00172DAE">
        <w:t xml:space="preserve"> (NYSG)</w:t>
      </w:r>
      <w:r w:rsidRPr="00172DAE">
        <w:t xml:space="preserve">, , </w:t>
      </w:r>
      <w:r w:rsidR="00B8433A" w:rsidRPr="00172DAE">
        <w:t>Mike J</w:t>
      </w:r>
      <w:r w:rsidRPr="00172DAE">
        <w:t>ensen</w:t>
      </w:r>
      <w:r w:rsidR="00B8433A" w:rsidRPr="00172DAE">
        <w:t xml:space="preserve"> (SCDHS)</w:t>
      </w:r>
      <w:r w:rsidRPr="00172DAE">
        <w:t>, Cassie Bauer</w:t>
      </w:r>
      <w:r w:rsidR="00B8433A" w:rsidRPr="00172DAE">
        <w:t xml:space="preserve"> (DEC)</w:t>
      </w:r>
      <w:r w:rsidRPr="00172DAE">
        <w:t>,</w:t>
      </w:r>
      <w:r w:rsidR="004C55D5" w:rsidRPr="00172DAE">
        <w:t xml:space="preserve"> Lena D</w:t>
      </w:r>
      <w:r w:rsidRPr="00172DAE">
        <w:t>e</w:t>
      </w:r>
      <w:r w:rsidR="004C55D5" w:rsidRPr="00172DAE">
        <w:t>S</w:t>
      </w:r>
      <w:r w:rsidRPr="00172DAE">
        <w:t>antis</w:t>
      </w:r>
      <w:r w:rsidR="004C55D5" w:rsidRPr="00172DAE">
        <w:t xml:space="preserve"> (Anchor QEA)</w:t>
      </w:r>
      <w:r w:rsidRPr="00172DAE">
        <w:t>, Adam Starke</w:t>
      </w:r>
      <w:r w:rsidR="00B8433A" w:rsidRPr="00172DAE">
        <w:t xml:space="preserve"> (TNC)</w:t>
      </w:r>
      <w:r w:rsidRPr="00172DAE">
        <w:t xml:space="preserve">, Julia Socrates (NYSDEC), Scott </w:t>
      </w:r>
      <w:proofErr w:type="spellStart"/>
      <w:r w:rsidRPr="00172DAE">
        <w:t>Curatolo-Wagemann</w:t>
      </w:r>
      <w:proofErr w:type="spellEnd"/>
      <w:r w:rsidR="00B8433A" w:rsidRPr="00172DAE">
        <w:t>(CCE)</w:t>
      </w:r>
      <w:r w:rsidRPr="00172DAE">
        <w:t>, Diana Lynch</w:t>
      </w:r>
      <w:r w:rsidR="00B8433A" w:rsidRPr="00172DAE">
        <w:t xml:space="preserve"> (SC Parks)</w:t>
      </w:r>
      <w:r w:rsidRPr="00172DAE">
        <w:t xml:space="preserve">, </w:t>
      </w:r>
      <w:r w:rsidR="00B8433A" w:rsidRPr="00172DAE">
        <w:t>M</w:t>
      </w:r>
      <w:r w:rsidRPr="00172DAE">
        <w:t>aureen</w:t>
      </w:r>
      <w:r w:rsidR="00B8433A" w:rsidRPr="00172DAE">
        <w:t xml:space="preserve"> D</w:t>
      </w:r>
      <w:r w:rsidRPr="00172DAE">
        <w:t>unn</w:t>
      </w:r>
      <w:r w:rsidR="00B8433A" w:rsidRPr="00172DAE">
        <w:t xml:space="preserve"> (</w:t>
      </w:r>
      <w:proofErr w:type="spellStart"/>
      <w:r w:rsidR="00B8433A" w:rsidRPr="00172DAE">
        <w:t>Seatuck</w:t>
      </w:r>
      <w:proofErr w:type="spellEnd"/>
      <w:r w:rsidR="00B8433A" w:rsidRPr="00172DAE">
        <w:t>)</w:t>
      </w:r>
      <w:r w:rsidRPr="00172DAE">
        <w:t>, Glynis</w:t>
      </w:r>
      <w:r w:rsidR="00DA6023" w:rsidRPr="00172DAE">
        <w:t xml:space="preserve"> Berry (Peconic Green Growth)</w:t>
      </w:r>
      <w:r w:rsidRPr="00172DAE">
        <w:t xml:space="preserve">, </w:t>
      </w:r>
      <w:r w:rsidR="00DA6023" w:rsidRPr="00172DAE">
        <w:t>Brian P</w:t>
      </w:r>
      <w:r w:rsidRPr="00172DAE">
        <w:t>edersen</w:t>
      </w:r>
      <w:r w:rsidR="00B8433A" w:rsidRPr="00172DAE">
        <w:t xml:space="preserve"> (SCDHS)</w:t>
      </w:r>
      <w:r w:rsidRPr="00172DAE">
        <w:t xml:space="preserve">, </w:t>
      </w:r>
      <w:r w:rsidR="004C55D5" w:rsidRPr="00172DAE">
        <w:t>Roy R</w:t>
      </w:r>
      <w:r w:rsidRPr="00172DAE">
        <w:t xml:space="preserve">eynolds, </w:t>
      </w:r>
      <w:r w:rsidR="00B8433A" w:rsidRPr="00172DAE">
        <w:t>M</w:t>
      </w:r>
      <w:r w:rsidRPr="00172DAE">
        <w:t xml:space="preserve">att </w:t>
      </w:r>
      <w:r w:rsidR="00B8433A" w:rsidRPr="00172DAE">
        <w:t>Ri</w:t>
      </w:r>
      <w:r w:rsidRPr="00172DAE">
        <w:t>chards</w:t>
      </w:r>
      <w:r w:rsidR="004C55D5" w:rsidRPr="00172DAE">
        <w:t xml:space="preserve"> (NYDEC)</w:t>
      </w:r>
      <w:r w:rsidRPr="00172DAE">
        <w:t>,  Steven Pearson</w:t>
      </w:r>
      <w:r w:rsidR="00B8433A" w:rsidRPr="00172DAE">
        <w:t>(DEC)</w:t>
      </w:r>
      <w:r w:rsidRPr="00172DAE">
        <w:t xml:space="preserve">, C. Theresa </w:t>
      </w:r>
      <w:proofErr w:type="spellStart"/>
      <w:r w:rsidRPr="00172DAE">
        <w:t>Masin</w:t>
      </w:r>
      <w:proofErr w:type="spellEnd"/>
      <w:r w:rsidR="004C55D5" w:rsidRPr="00172DAE">
        <w:t xml:space="preserve"> (Southampton Town)</w:t>
      </w:r>
      <w:r w:rsidRPr="00172DAE">
        <w:t xml:space="preserve">, John </w:t>
      </w:r>
      <w:proofErr w:type="spellStart"/>
      <w:r w:rsidRPr="00172DAE">
        <w:t>Aldred</w:t>
      </w:r>
      <w:proofErr w:type="spellEnd"/>
      <w:r w:rsidR="00B8433A" w:rsidRPr="00172DAE">
        <w:t xml:space="preserve"> (East Hampton Town)</w:t>
      </w:r>
      <w:r w:rsidRPr="00172DAE">
        <w:t>, Nora Catlin</w:t>
      </w:r>
      <w:r w:rsidR="00DA6023" w:rsidRPr="00172DAE">
        <w:t xml:space="preserve"> (CCE)</w:t>
      </w:r>
      <w:r w:rsidRPr="00172DAE">
        <w:t>, Tom Iwanejko</w:t>
      </w:r>
      <w:r w:rsidR="00B8433A" w:rsidRPr="00172DAE">
        <w:t xml:space="preserve"> (SC Vector)</w:t>
      </w:r>
      <w:r w:rsidRPr="00172DAE">
        <w:t xml:space="preserve"> </w:t>
      </w:r>
      <w:r w:rsidR="00B8433A" w:rsidRPr="00172DAE">
        <w:t>Ma</w:t>
      </w:r>
      <w:r w:rsidRPr="00172DAE">
        <w:t>ry Ann Eddy</w:t>
      </w:r>
      <w:r w:rsidR="00DA6023" w:rsidRPr="00172DAE">
        <w:t xml:space="preserve"> (Sag Harbor, Harbor Committee)</w:t>
      </w:r>
      <w:r w:rsidRPr="00172DAE">
        <w:t>, Corey Humphrey</w:t>
      </w:r>
      <w:r w:rsidR="00B8433A" w:rsidRPr="00172DAE">
        <w:t xml:space="preserve"> (SC Soil &amp; Water)</w:t>
      </w:r>
      <w:r w:rsidRPr="00172DAE">
        <w:t>, J</w:t>
      </w:r>
      <w:r w:rsidR="00B8433A" w:rsidRPr="00172DAE">
        <w:t xml:space="preserve">oe </w:t>
      </w:r>
      <w:proofErr w:type="spellStart"/>
      <w:r w:rsidR="00B8433A" w:rsidRPr="00172DAE">
        <w:t>F</w:t>
      </w:r>
      <w:r w:rsidRPr="00172DAE">
        <w:t>inora</w:t>
      </w:r>
      <w:proofErr w:type="spellEnd"/>
      <w:r w:rsidR="00B8433A" w:rsidRPr="00172DAE">
        <w:t xml:space="preserve"> (SI Town)</w:t>
      </w:r>
      <w:r w:rsidRPr="00172DAE">
        <w:t>Emily</w:t>
      </w:r>
      <w:r w:rsidR="00B8433A" w:rsidRPr="00172DAE">
        <w:t xml:space="preserve"> Hall (</w:t>
      </w:r>
      <w:proofErr w:type="spellStart"/>
      <w:r w:rsidR="00B8433A" w:rsidRPr="00172DAE">
        <w:t>Seatuck</w:t>
      </w:r>
      <w:proofErr w:type="spellEnd"/>
      <w:r w:rsidR="00B8433A" w:rsidRPr="00172DAE">
        <w:t>)</w:t>
      </w:r>
      <w:r w:rsidRPr="00172DAE">
        <w:t xml:space="preserve">, Nina Leonhardt, Sally Kellogg </w:t>
      </w:r>
      <w:r w:rsidR="00B8433A" w:rsidRPr="00172DAE">
        <w:t>(DOS -</w:t>
      </w:r>
      <w:r w:rsidRPr="00172DAE">
        <w:t>SSER</w:t>
      </w:r>
      <w:r w:rsidR="00B8433A" w:rsidRPr="00172DAE">
        <w:t>)</w:t>
      </w:r>
      <w:r w:rsidR="00977C09" w:rsidRPr="00172DAE">
        <w:t>,</w:t>
      </w:r>
      <w:r w:rsidRPr="00172DAE">
        <w:t xml:space="preserve"> </w:t>
      </w:r>
      <w:r w:rsidR="00B8433A" w:rsidRPr="00172DAE">
        <w:t xml:space="preserve">Ron Paulsen (CCE) </w:t>
      </w:r>
      <w:r w:rsidRPr="00172DAE">
        <w:t xml:space="preserve">, Heidi </w:t>
      </w:r>
      <w:proofErr w:type="spellStart"/>
      <w:r w:rsidRPr="00172DAE">
        <w:t>Oriordan</w:t>
      </w:r>
      <w:proofErr w:type="spellEnd"/>
      <w:r w:rsidR="00B8433A" w:rsidRPr="00172DAE">
        <w:t xml:space="preserve"> (DEC)</w:t>
      </w:r>
      <w:r w:rsidRPr="00172DAE">
        <w:t>, Molly Graffam</w:t>
      </w:r>
      <w:r w:rsidR="00B8433A" w:rsidRPr="00172DAE">
        <w:t xml:space="preserve"> (CCE)</w:t>
      </w:r>
      <w:r w:rsidRPr="00172DAE">
        <w:t>, Bradley Peterson</w:t>
      </w:r>
      <w:r w:rsidR="00B8433A" w:rsidRPr="00172DAE">
        <w:t>(SBU)</w:t>
      </w:r>
      <w:r w:rsidRPr="00172DAE">
        <w:t>, Bri</w:t>
      </w:r>
      <w:r w:rsidR="00B8433A" w:rsidRPr="00172DAE">
        <w:t>an Call In</w:t>
      </w:r>
      <w:r w:rsidRPr="00172DAE">
        <w:t>, Abigail Costigan</w:t>
      </w:r>
      <w:r w:rsidR="00B8433A" w:rsidRPr="00172DAE">
        <w:t xml:space="preserve">(SBU), </w:t>
      </w:r>
      <w:r w:rsidR="00E0381F" w:rsidRPr="00172DAE">
        <w:t>U</w:t>
      </w:r>
      <w:r w:rsidR="00B8433A" w:rsidRPr="00172DAE">
        <w:t>nknown Call in Users (3)</w:t>
      </w:r>
    </w:p>
    <w:p w14:paraId="3EB463FB" w14:textId="296C64E2" w:rsidR="008F3287" w:rsidRPr="00172DAE" w:rsidRDefault="008F3287" w:rsidP="004B7BB2">
      <w:pPr>
        <w:spacing w:after="240"/>
        <w:ind w:left="1440" w:hanging="1440"/>
      </w:pPr>
    </w:p>
    <w:p w14:paraId="3E66FDA1" w14:textId="101CE6ED" w:rsidR="008F3287" w:rsidRPr="00172DAE" w:rsidRDefault="008F3287" w:rsidP="004B7BB2">
      <w:pPr>
        <w:spacing w:after="240"/>
        <w:ind w:left="1440" w:hanging="1440"/>
      </w:pPr>
    </w:p>
    <w:p w14:paraId="3FD3D8FB" w14:textId="77777777" w:rsidR="008F3287" w:rsidRPr="00172DAE" w:rsidRDefault="008F3287" w:rsidP="004B7BB2">
      <w:pPr>
        <w:spacing w:after="240"/>
        <w:ind w:left="1440" w:hanging="1440"/>
        <w:rPr>
          <w:rStyle w:val="Hyperlink"/>
          <w:color w:val="auto"/>
        </w:rPr>
      </w:pPr>
    </w:p>
    <w:sectPr w:rsidR="008F3287" w:rsidRPr="00172DAE" w:rsidSect="00940884">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AFEC6" w14:textId="77777777" w:rsidR="00D92065" w:rsidRDefault="00D92065">
      <w:r>
        <w:separator/>
      </w:r>
    </w:p>
  </w:endnote>
  <w:endnote w:type="continuationSeparator" w:id="0">
    <w:p w14:paraId="452FBF0C" w14:textId="77777777" w:rsidR="00D92065" w:rsidRDefault="00D9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6EA8" w14:textId="77777777" w:rsidR="00936CF8" w:rsidRPr="00A545A9" w:rsidRDefault="00936CF8" w:rsidP="00ED0367">
    <w:pPr>
      <w:spacing w:line="360" w:lineRule="auto"/>
      <w:jc w:val="center"/>
      <w:rPr>
        <w:b/>
        <w:sz w:val="20"/>
        <w:szCs w:val="20"/>
      </w:rPr>
    </w:pPr>
  </w:p>
  <w:p w14:paraId="4FD53343" w14:textId="4EA6A91A" w:rsidR="00833801" w:rsidRPr="00833801" w:rsidRDefault="00936CF8" w:rsidP="00833801">
    <w:pPr>
      <w:pStyle w:val="Footer"/>
      <w:tabs>
        <w:tab w:val="left" w:pos="9705"/>
      </w:tabs>
      <w:jc w:val="center"/>
      <w:rPr>
        <w:rFonts w:ascii="Myriad Pro" w:hAnsi="Myriad Pro" w:cs="Arial"/>
        <w:color w:val="005D87"/>
        <w:sz w:val="20"/>
        <w:szCs w:val="20"/>
      </w:rPr>
    </w:pPr>
    <w:r w:rsidRPr="00B4735B">
      <w:rPr>
        <w:rFonts w:ascii="Myriad Pro" w:hAnsi="Myriad Pro" w:cs="Arial"/>
        <w:color w:val="005D87"/>
        <w:sz w:val="20"/>
        <w:szCs w:val="20"/>
      </w:rPr>
      <w:t xml:space="preserve">Peconic Estuary Program Office ∙ </w:t>
    </w:r>
    <w:r w:rsidR="00833801" w:rsidRPr="00833801">
      <w:rPr>
        <w:rFonts w:ascii="Myriad Pro" w:hAnsi="Myriad Pro" w:cs="Arial"/>
        <w:color w:val="005D87"/>
        <w:sz w:val="20"/>
        <w:szCs w:val="20"/>
      </w:rPr>
      <w:t>Riverhead County Center</w:t>
    </w:r>
    <w:r w:rsidR="00833801">
      <w:rPr>
        <w:rFonts w:ascii="Myriad Pro" w:hAnsi="Myriad Pro" w:cs="Arial"/>
        <w:color w:val="005D87"/>
        <w:sz w:val="20"/>
        <w:szCs w:val="20"/>
      </w:rPr>
      <w:t xml:space="preserve"> </w:t>
    </w:r>
    <w:r w:rsidR="00833801" w:rsidRPr="00B4735B">
      <w:rPr>
        <w:rFonts w:ascii="Myriad Pro" w:hAnsi="Myriad Pro" w:cs="Arial"/>
        <w:color w:val="005D87"/>
        <w:sz w:val="20"/>
        <w:szCs w:val="20"/>
      </w:rPr>
      <w:t>∙</w:t>
    </w:r>
    <w:r w:rsidR="00833801">
      <w:rPr>
        <w:rFonts w:ascii="Myriad Pro" w:hAnsi="Myriad Pro" w:cs="Arial"/>
        <w:color w:val="005D87"/>
        <w:sz w:val="20"/>
        <w:szCs w:val="20"/>
      </w:rPr>
      <w:t xml:space="preserve"> </w:t>
    </w:r>
    <w:r w:rsidR="00833801" w:rsidRPr="00833801">
      <w:rPr>
        <w:rFonts w:ascii="Myriad Pro" w:hAnsi="Myriad Pro" w:cs="Arial"/>
        <w:color w:val="005D87"/>
        <w:sz w:val="20"/>
        <w:szCs w:val="20"/>
      </w:rPr>
      <w:t>300 County Drive</w:t>
    </w:r>
    <w:r w:rsidR="00833801">
      <w:rPr>
        <w:rFonts w:ascii="Myriad Pro" w:hAnsi="Myriad Pro" w:cs="Arial"/>
        <w:color w:val="005D87"/>
        <w:sz w:val="20"/>
        <w:szCs w:val="20"/>
      </w:rPr>
      <w:t xml:space="preserve"> </w:t>
    </w:r>
    <w:r w:rsidR="00833801" w:rsidRPr="00B4735B">
      <w:rPr>
        <w:rFonts w:ascii="Myriad Pro" w:hAnsi="Myriad Pro" w:cs="Arial"/>
        <w:color w:val="005D87"/>
        <w:sz w:val="20"/>
        <w:szCs w:val="20"/>
      </w:rPr>
      <w:t xml:space="preserve">∙ </w:t>
    </w:r>
    <w:r w:rsidR="00833801">
      <w:rPr>
        <w:rFonts w:ascii="Myriad Pro" w:hAnsi="Myriad Pro" w:cs="Arial"/>
        <w:color w:val="005D87"/>
        <w:sz w:val="20"/>
        <w:szCs w:val="20"/>
      </w:rPr>
      <w:t>R</w:t>
    </w:r>
    <w:r w:rsidR="00833801" w:rsidRPr="00833801">
      <w:rPr>
        <w:rFonts w:ascii="Myriad Pro" w:hAnsi="Myriad Pro" w:cs="Arial"/>
        <w:color w:val="005D87"/>
        <w:sz w:val="20"/>
        <w:szCs w:val="20"/>
      </w:rPr>
      <w:t>oom 204N</w:t>
    </w:r>
    <w:r w:rsidR="00833801">
      <w:rPr>
        <w:rFonts w:ascii="Myriad Pro" w:hAnsi="Myriad Pro" w:cs="Arial"/>
        <w:color w:val="005D87"/>
        <w:sz w:val="20"/>
        <w:szCs w:val="20"/>
      </w:rPr>
      <w:t xml:space="preserve"> </w:t>
    </w:r>
    <w:r w:rsidR="00833801" w:rsidRPr="00B4735B">
      <w:rPr>
        <w:rFonts w:ascii="Myriad Pro" w:hAnsi="Myriad Pro" w:cs="Arial"/>
        <w:color w:val="005D87"/>
        <w:sz w:val="20"/>
        <w:szCs w:val="20"/>
      </w:rPr>
      <w:t>∙</w:t>
    </w:r>
    <w:r w:rsidR="00833801">
      <w:rPr>
        <w:rFonts w:ascii="Myriad Pro" w:hAnsi="Myriad Pro" w:cs="Arial"/>
        <w:color w:val="005D87"/>
        <w:sz w:val="20"/>
        <w:szCs w:val="20"/>
      </w:rPr>
      <w:t xml:space="preserve"> </w:t>
    </w:r>
    <w:r w:rsidR="00833801" w:rsidRPr="00833801">
      <w:rPr>
        <w:rFonts w:ascii="Myriad Pro" w:hAnsi="Myriad Pro" w:cs="Arial"/>
        <w:color w:val="005D87"/>
        <w:sz w:val="20"/>
        <w:szCs w:val="20"/>
      </w:rPr>
      <w:t>Riverhead, NY 11901</w:t>
    </w:r>
  </w:p>
  <w:p w14:paraId="7BCB6E80" w14:textId="77777777" w:rsidR="00936CF8" w:rsidRPr="00B4735B" w:rsidRDefault="00936CF8" w:rsidP="005939BF">
    <w:pPr>
      <w:pStyle w:val="Footer"/>
      <w:jc w:val="center"/>
      <w:rPr>
        <w:rFonts w:ascii="Myriad Pro" w:hAnsi="Myriad Pro" w:cs="Arial"/>
        <w:color w:val="005D87"/>
        <w:sz w:val="22"/>
        <w:szCs w:val="22"/>
      </w:rPr>
    </w:pPr>
    <w:r w:rsidRPr="00B4735B">
      <w:rPr>
        <w:rFonts w:ascii="Myriad Pro" w:hAnsi="Myriad Pro" w:cs="Arial"/>
        <w:color w:val="005D87"/>
        <w:sz w:val="22"/>
        <w:szCs w:val="22"/>
      </w:rPr>
      <w:t>www.PeconicEstuary.org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743B1" w14:textId="77777777" w:rsidR="00D92065" w:rsidRDefault="00D92065">
      <w:r>
        <w:separator/>
      </w:r>
    </w:p>
  </w:footnote>
  <w:footnote w:type="continuationSeparator" w:id="0">
    <w:p w14:paraId="5B6E6945" w14:textId="77777777" w:rsidR="00D92065" w:rsidRDefault="00D92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7B25" w14:textId="709CF392" w:rsidR="00984A61" w:rsidRDefault="002E5B4F" w:rsidP="00984A61">
    <w:pPr>
      <w:pStyle w:val="Header"/>
      <w:jc w:val="center"/>
    </w:pPr>
    <w:r>
      <w:rPr>
        <w:noProof/>
      </w:rPr>
      <w:drawing>
        <wp:inline distT="0" distB="0" distL="0" distR="0" wp14:anchorId="2CA9F81A" wp14:editId="5C3A8817">
          <wp:extent cx="1200150" cy="1200150"/>
          <wp:effectExtent l="0" t="0" r="0" b="0"/>
          <wp:docPr id="2" name="Picture 2" descr="G:\PEP Logo\PEP_Logo_Round\PEP_Logo_Round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EP Logo\PEP_Logo_Round\PEP_Logo_Round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3776E056" w14:textId="71E5F4D1" w:rsidR="00FB1C55" w:rsidRPr="00973B83" w:rsidRDefault="00FB1C55" w:rsidP="00C242B3">
    <w:pPr>
      <w:pStyle w:val="Header"/>
      <w:tabs>
        <w:tab w:val="clear" w:pos="8640"/>
        <w:tab w:val="left" w:pos="6510"/>
        <w:tab w:val="left" w:pos="927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35E"/>
    <w:multiLevelType w:val="hybridMultilevel"/>
    <w:tmpl w:val="A5BCAA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F93325"/>
    <w:multiLevelType w:val="hybridMultilevel"/>
    <w:tmpl w:val="909665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DDB1095"/>
    <w:multiLevelType w:val="hybridMultilevel"/>
    <w:tmpl w:val="9C16A6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BC656A"/>
    <w:multiLevelType w:val="hybridMultilevel"/>
    <w:tmpl w:val="D8E2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A3C6C"/>
    <w:multiLevelType w:val="hybridMultilevel"/>
    <w:tmpl w:val="33CA2A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504EF1"/>
    <w:multiLevelType w:val="hybridMultilevel"/>
    <w:tmpl w:val="74CAF2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D607668"/>
    <w:multiLevelType w:val="hybridMultilevel"/>
    <w:tmpl w:val="8976EE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EC50629"/>
    <w:multiLevelType w:val="hybridMultilevel"/>
    <w:tmpl w:val="097E8C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2E53367"/>
    <w:multiLevelType w:val="hybridMultilevel"/>
    <w:tmpl w:val="46360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A925B0"/>
    <w:multiLevelType w:val="hybridMultilevel"/>
    <w:tmpl w:val="E1622980"/>
    <w:lvl w:ilvl="0" w:tplc="7700DA32">
      <w:start w:val="1"/>
      <w:numFmt w:val="decimal"/>
      <w:lvlText w:val="%1."/>
      <w:lvlJc w:val="left"/>
      <w:pPr>
        <w:ind w:left="1080" w:hanging="720"/>
      </w:pPr>
      <w:rPr>
        <w:rFonts w:hint="default"/>
      </w:rPr>
    </w:lvl>
    <w:lvl w:ilvl="1" w:tplc="6DFCB6D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D7CAF"/>
    <w:multiLevelType w:val="hybridMultilevel"/>
    <w:tmpl w:val="0F12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B3CB6"/>
    <w:multiLevelType w:val="hybridMultilevel"/>
    <w:tmpl w:val="B3241B3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770470F"/>
    <w:multiLevelType w:val="hybridMultilevel"/>
    <w:tmpl w:val="78B090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8FC2500"/>
    <w:multiLevelType w:val="hybridMultilevel"/>
    <w:tmpl w:val="61C89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045269"/>
    <w:multiLevelType w:val="hybridMultilevel"/>
    <w:tmpl w:val="AFD88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0516C2"/>
    <w:multiLevelType w:val="hybridMultilevel"/>
    <w:tmpl w:val="8320DB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29E088D"/>
    <w:multiLevelType w:val="hybridMultilevel"/>
    <w:tmpl w:val="846232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7015646"/>
    <w:multiLevelType w:val="hybridMultilevel"/>
    <w:tmpl w:val="15C695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B3D42CD"/>
    <w:multiLevelType w:val="hybridMultilevel"/>
    <w:tmpl w:val="4692B5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4D67E19"/>
    <w:multiLevelType w:val="hybridMultilevel"/>
    <w:tmpl w:val="D3D89F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90A536E"/>
    <w:multiLevelType w:val="multilevel"/>
    <w:tmpl w:val="AFD88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C9E1552"/>
    <w:multiLevelType w:val="hybridMultilevel"/>
    <w:tmpl w:val="AC5E0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9636510">
    <w:abstractNumId w:val="21"/>
  </w:num>
  <w:num w:numId="2" w16cid:durableId="2048869523">
    <w:abstractNumId w:val="14"/>
  </w:num>
  <w:num w:numId="3" w16cid:durableId="182331544">
    <w:abstractNumId w:val="20"/>
  </w:num>
  <w:num w:numId="4" w16cid:durableId="1903903676">
    <w:abstractNumId w:val="9"/>
  </w:num>
  <w:num w:numId="5" w16cid:durableId="1211384242">
    <w:abstractNumId w:val="16"/>
  </w:num>
  <w:num w:numId="6" w16cid:durableId="73403762">
    <w:abstractNumId w:val="8"/>
  </w:num>
  <w:num w:numId="7" w16cid:durableId="363095773">
    <w:abstractNumId w:val="5"/>
  </w:num>
  <w:num w:numId="8" w16cid:durableId="2060738186">
    <w:abstractNumId w:val="13"/>
  </w:num>
  <w:num w:numId="9" w16cid:durableId="978418631">
    <w:abstractNumId w:val="2"/>
  </w:num>
  <w:num w:numId="10" w16cid:durableId="640310898">
    <w:abstractNumId w:val="19"/>
  </w:num>
  <w:num w:numId="11" w16cid:durableId="639457767">
    <w:abstractNumId w:val="1"/>
  </w:num>
  <w:num w:numId="12" w16cid:durableId="334648615">
    <w:abstractNumId w:val="0"/>
  </w:num>
  <w:num w:numId="13" w16cid:durableId="1492867305">
    <w:abstractNumId w:val="12"/>
  </w:num>
  <w:num w:numId="14" w16cid:durableId="1563173685">
    <w:abstractNumId w:val="6"/>
  </w:num>
  <w:num w:numId="15" w16cid:durableId="66265234">
    <w:abstractNumId w:val="4"/>
  </w:num>
  <w:num w:numId="16" w16cid:durableId="759106420">
    <w:abstractNumId w:val="18"/>
  </w:num>
  <w:num w:numId="17" w16cid:durableId="1813601301">
    <w:abstractNumId w:val="11"/>
  </w:num>
  <w:num w:numId="18" w16cid:durableId="28803053">
    <w:abstractNumId w:val="15"/>
  </w:num>
  <w:num w:numId="19" w16cid:durableId="581371523">
    <w:abstractNumId w:val="10"/>
  </w:num>
  <w:num w:numId="20" w16cid:durableId="1026246917">
    <w:abstractNumId w:val="17"/>
  </w:num>
  <w:num w:numId="21" w16cid:durableId="1927835489">
    <w:abstractNumId w:val="7"/>
  </w:num>
  <w:num w:numId="22" w16cid:durableId="7180129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o:colormru v:ext="edit" colors="#005d8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857"/>
    <w:rsid w:val="00001A56"/>
    <w:rsid w:val="00002BA1"/>
    <w:rsid w:val="00005308"/>
    <w:rsid w:val="00016C13"/>
    <w:rsid w:val="000233D6"/>
    <w:rsid w:val="00026B5B"/>
    <w:rsid w:val="000613F7"/>
    <w:rsid w:val="000656EC"/>
    <w:rsid w:val="00071B95"/>
    <w:rsid w:val="00080FE4"/>
    <w:rsid w:val="00082428"/>
    <w:rsid w:val="00093057"/>
    <w:rsid w:val="00095640"/>
    <w:rsid w:val="000B153E"/>
    <w:rsid w:val="000C3DCB"/>
    <w:rsid w:val="000D18B1"/>
    <w:rsid w:val="000D6B65"/>
    <w:rsid w:val="000E0F11"/>
    <w:rsid w:val="000E13B6"/>
    <w:rsid w:val="000E631C"/>
    <w:rsid w:val="000F11D9"/>
    <w:rsid w:val="000F5DB4"/>
    <w:rsid w:val="000F74EC"/>
    <w:rsid w:val="000F7B9E"/>
    <w:rsid w:val="001009F3"/>
    <w:rsid w:val="001051E1"/>
    <w:rsid w:val="00120526"/>
    <w:rsid w:val="00136CA2"/>
    <w:rsid w:val="001402C3"/>
    <w:rsid w:val="0014667B"/>
    <w:rsid w:val="00155096"/>
    <w:rsid w:val="00172381"/>
    <w:rsid w:val="00172DAE"/>
    <w:rsid w:val="0019142F"/>
    <w:rsid w:val="001A211B"/>
    <w:rsid w:val="001A34BD"/>
    <w:rsid w:val="001B04CD"/>
    <w:rsid w:val="001C089C"/>
    <w:rsid w:val="001C4DAD"/>
    <w:rsid w:val="001D1B06"/>
    <w:rsid w:val="001E6AE4"/>
    <w:rsid w:val="001E7354"/>
    <w:rsid w:val="001F59CB"/>
    <w:rsid w:val="002003B3"/>
    <w:rsid w:val="002070D2"/>
    <w:rsid w:val="00233489"/>
    <w:rsid w:val="0024287F"/>
    <w:rsid w:val="00243A7C"/>
    <w:rsid w:val="00254215"/>
    <w:rsid w:val="00256A54"/>
    <w:rsid w:val="0026292D"/>
    <w:rsid w:val="00274D9D"/>
    <w:rsid w:val="00295195"/>
    <w:rsid w:val="002A1806"/>
    <w:rsid w:val="002A549A"/>
    <w:rsid w:val="002B47DF"/>
    <w:rsid w:val="002B79DC"/>
    <w:rsid w:val="002C6A5A"/>
    <w:rsid w:val="002D1A92"/>
    <w:rsid w:val="002D30E7"/>
    <w:rsid w:val="002E50B8"/>
    <w:rsid w:val="002E5B4F"/>
    <w:rsid w:val="002E6D38"/>
    <w:rsid w:val="002F57D3"/>
    <w:rsid w:val="00300977"/>
    <w:rsid w:val="00301905"/>
    <w:rsid w:val="00303280"/>
    <w:rsid w:val="00320692"/>
    <w:rsid w:val="0032150D"/>
    <w:rsid w:val="00337C64"/>
    <w:rsid w:val="00340F8C"/>
    <w:rsid w:val="003522A7"/>
    <w:rsid w:val="0035538A"/>
    <w:rsid w:val="00360989"/>
    <w:rsid w:val="00380C61"/>
    <w:rsid w:val="00385F29"/>
    <w:rsid w:val="003965E2"/>
    <w:rsid w:val="003A2D40"/>
    <w:rsid w:val="003A358A"/>
    <w:rsid w:val="003A6159"/>
    <w:rsid w:val="003B2B0A"/>
    <w:rsid w:val="003B30D6"/>
    <w:rsid w:val="003C129D"/>
    <w:rsid w:val="003C32C7"/>
    <w:rsid w:val="003C5783"/>
    <w:rsid w:val="003D23DC"/>
    <w:rsid w:val="003D5591"/>
    <w:rsid w:val="003D6B6A"/>
    <w:rsid w:val="003E3D55"/>
    <w:rsid w:val="003E47D2"/>
    <w:rsid w:val="00401384"/>
    <w:rsid w:val="00413888"/>
    <w:rsid w:val="004231A2"/>
    <w:rsid w:val="00433B33"/>
    <w:rsid w:val="0044116C"/>
    <w:rsid w:val="00443081"/>
    <w:rsid w:val="00443B14"/>
    <w:rsid w:val="00450BC7"/>
    <w:rsid w:val="00454D4C"/>
    <w:rsid w:val="0046013F"/>
    <w:rsid w:val="004605FC"/>
    <w:rsid w:val="004716DE"/>
    <w:rsid w:val="00475E1F"/>
    <w:rsid w:val="00476E29"/>
    <w:rsid w:val="00482086"/>
    <w:rsid w:val="00482C3B"/>
    <w:rsid w:val="00497972"/>
    <w:rsid w:val="004A3894"/>
    <w:rsid w:val="004B4428"/>
    <w:rsid w:val="004B6B78"/>
    <w:rsid w:val="004B7BB2"/>
    <w:rsid w:val="004C1522"/>
    <w:rsid w:val="004C55D5"/>
    <w:rsid w:val="004D1012"/>
    <w:rsid w:val="004D4821"/>
    <w:rsid w:val="004F09C8"/>
    <w:rsid w:val="00504A7D"/>
    <w:rsid w:val="0051250C"/>
    <w:rsid w:val="0053126C"/>
    <w:rsid w:val="0054283F"/>
    <w:rsid w:val="00551762"/>
    <w:rsid w:val="00555F43"/>
    <w:rsid w:val="0056333D"/>
    <w:rsid w:val="0056552F"/>
    <w:rsid w:val="00572686"/>
    <w:rsid w:val="0057398F"/>
    <w:rsid w:val="00582BAE"/>
    <w:rsid w:val="00591CA2"/>
    <w:rsid w:val="005939BF"/>
    <w:rsid w:val="00593CD3"/>
    <w:rsid w:val="00597117"/>
    <w:rsid w:val="005A7D04"/>
    <w:rsid w:val="005B1C9A"/>
    <w:rsid w:val="005B4470"/>
    <w:rsid w:val="005B49DE"/>
    <w:rsid w:val="005C2E89"/>
    <w:rsid w:val="005C6963"/>
    <w:rsid w:val="005D37F3"/>
    <w:rsid w:val="005E2F6E"/>
    <w:rsid w:val="005E6AE4"/>
    <w:rsid w:val="0060460E"/>
    <w:rsid w:val="00606D38"/>
    <w:rsid w:val="00613A98"/>
    <w:rsid w:val="00616DA4"/>
    <w:rsid w:val="00620540"/>
    <w:rsid w:val="006412AD"/>
    <w:rsid w:val="00642894"/>
    <w:rsid w:val="00643E9D"/>
    <w:rsid w:val="0064745B"/>
    <w:rsid w:val="00653B47"/>
    <w:rsid w:val="00653B8E"/>
    <w:rsid w:val="006609B4"/>
    <w:rsid w:val="006647F5"/>
    <w:rsid w:val="006827F2"/>
    <w:rsid w:val="0068710F"/>
    <w:rsid w:val="006B0FFE"/>
    <w:rsid w:val="006B5582"/>
    <w:rsid w:val="006B6044"/>
    <w:rsid w:val="006C510E"/>
    <w:rsid w:val="006E4CFF"/>
    <w:rsid w:val="006F2882"/>
    <w:rsid w:val="006F5140"/>
    <w:rsid w:val="006F55E3"/>
    <w:rsid w:val="00705996"/>
    <w:rsid w:val="0070600C"/>
    <w:rsid w:val="00710BBF"/>
    <w:rsid w:val="00715490"/>
    <w:rsid w:val="00733E4C"/>
    <w:rsid w:val="00736724"/>
    <w:rsid w:val="00741144"/>
    <w:rsid w:val="007449E9"/>
    <w:rsid w:val="00747B37"/>
    <w:rsid w:val="007674FA"/>
    <w:rsid w:val="00780986"/>
    <w:rsid w:val="00780A07"/>
    <w:rsid w:val="00793BEC"/>
    <w:rsid w:val="00795548"/>
    <w:rsid w:val="007B1F9F"/>
    <w:rsid w:val="007B3059"/>
    <w:rsid w:val="007D000C"/>
    <w:rsid w:val="007E5F60"/>
    <w:rsid w:val="007F0E2A"/>
    <w:rsid w:val="007F3A18"/>
    <w:rsid w:val="0083306E"/>
    <w:rsid w:val="00833801"/>
    <w:rsid w:val="008339EE"/>
    <w:rsid w:val="00840B61"/>
    <w:rsid w:val="00841ABF"/>
    <w:rsid w:val="00842F7E"/>
    <w:rsid w:val="008437A7"/>
    <w:rsid w:val="00843D09"/>
    <w:rsid w:val="0084505D"/>
    <w:rsid w:val="0084759E"/>
    <w:rsid w:val="00851748"/>
    <w:rsid w:val="00851AF1"/>
    <w:rsid w:val="00857092"/>
    <w:rsid w:val="00862667"/>
    <w:rsid w:val="0086566B"/>
    <w:rsid w:val="008673B7"/>
    <w:rsid w:val="00872C80"/>
    <w:rsid w:val="00874E3C"/>
    <w:rsid w:val="00886AD1"/>
    <w:rsid w:val="0089094D"/>
    <w:rsid w:val="00894786"/>
    <w:rsid w:val="00897FBD"/>
    <w:rsid w:val="008A01D9"/>
    <w:rsid w:val="008A0DC6"/>
    <w:rsid w:val="008A12D6"/>
    <w:rsid w:val="008C6B5F"/>
    <w:rsid w:val="008D0089"/>
    <w:rsid w:val="008D1E36"/>
    <w:rsid w:val="008D7749"/>
    <w:rsid w:val="008D7D20"/>
    <w:rsid w:val="008E10FE"/>
    <w:rsid w:val="008E2B81"/>
    <w:rsid w:val="008E575A"/>
    <w:rsid w:val="008F3287"/>
    <w:rsid w:val="009000C7"/>
    <w:rsid w:val="00907F21"/>
    <w:rsid w:val="00917B8B"/>
    <w:rsid w:val="009308A7"/>
    <w:rsid w:val="0093137B"/>
    <w:rsid w:val="00931FAE"/>
    <w:rsid w:val="00936CF8"/>
    <w:rsid w:val="00940884"/>
    <w:rsid w:val="0094118A"/>
    <w:rsid w:val="00945721"/>
    <w:rsid w:val="00952041"/>
    <w:rsid w:val="00963A96"/>
    <w:rsid w:val="00973B83"/>
    <w:rsid w:val="00977C09"/>
    <w:rsid w:val="00984A61"/>
    <w:rsid w:val="0099607F"/>
    <w:rsid w:val="009974F4"/>
    <w:rsid w:val="009B5022"/>
    <w:rsid w:val="009C610A"/>
    <w:rsid w:val="009D41CA"/>
    <w:rsid w:val="009D6982"/>
    <w:rsid w:val="009E132E"/>
    <w:rsid w:val="009E414E"/>
    <w:rsid w:val="009F28C8"/>
    <w:rsid w:val="00A13355"/>
    <w:rsid w:val="00A145AD"/>
    <w:rsid w:val="00A17E4D"/>
    <w:rsid w:val="00A211AC"/>
    <w:rsid w:val="00A245F6"/>
    <w:rsid w:val="00A249AE"/>
    <w:rsid w:val="00A27A82"/>
    <w:rsid w:val="00A3206B"/>
    <w:rsid w:val="00A33659"/>
    <w:rsid w:val="00A3476D"/>
    <w:rsid w:val="00A379FF"/>
    <w:rsid w:val="00A425F0"/>
    <w:rsid w:val="00A44270"/>
    <w:rsid w:val="00A451C7"/>
    <w:rsid w:val="00A504D3"/>
    <w:rsid w:val="00A545A9"/>
    <w:rsid w:val="00A66DEE"/>
    <w:rsid w:val="00A73330"/>
    <w:rsid w:val="00A77D7B"/>
    <w:rsid w:val="00A82056"/>
    <w:rsid w:val="00A85130"/>
    <w:rsid w:val="00A85AC4"/>
    <w:rsid w:val="00A86052"/>
    <w:rsid w:val="00A86949"/>
    <w:rsid w:val="00A9151C"/>
    <w:rsid w:val="00A96C4E"/>
    <w:rsid w:val="00AB5766"/>
    <w:rsid w:val="00AD489F"/>
    <w:rsid w:val="00AD6001"/>
    <w:rsid w:val="00AD6C6C"/>
    <w:rsid w:val="00AD6E41"/>
    <w:rsid w:val="00AE0C73"/>
    <w:rsid w:val="00AE22BA"/>
    <w:rsid w:val="00AE70DA"/>
    <w:rsid w:val="00AF0C4A"/>
    <w:rsid w:val="00B14089"/>
    <w:rsid w:val="00B32645"/>
    <w:rsid w:val="00B34B98"/>
    <w:rsid w:val="00B41F91"/>
    <w:rsid w:val="00B460F3"/>
    <w:rsid w:val="00B4735B"/>
    <w:rsid w:val="00B50607"/>
    <w:rsid w:val="00B64664"/>
    <w:rsid w:val="00B7083D"/>
    <w:rsid w:val="00B8433A"/>
    <w:rsid w:val="00B85502"/>
    <w:rsid w:val="00B87827"/>
    <w:rsid w:val="00B94C20"/>
    <w:rsid w:val="00B97E36"/>
    <w:rsid w:val="00BB1AAF"/>
    <w:rsid w:val="00BB50D8"/>
    <w:rsid w:val="00BB50DA"/>
    <w:rsid w:val="00BB57BA"/>
    <w:rsid w:val="00BC6956"/>
    <w:rsid w:val="00BD1B8C"/>
    <w:rsid w:val="00BF1AB7"/>
    <w:rsid w:val="00BF39EA"/>
    <w:rsid w:val="00BF758E"/>
    <w:rsid w:val="00C0307E"/>
    <w:rsid w:val="00C16986"/>
    <w:rsid w:val="00C171C8"/>
    <w:rsid w:val="00C21B8C"/>
    <w:rsid w:val="00C24083"/>
    <w:rsid w:val="00C242B3"/>
    <w:rsid w:val="00C25B0A"/>
    <w:rsid w:val="00C264CD"/>
    <w:rsid w:val="00C302A1"/>
    <w:rsid w:val="00C32B62"/>
    <w:rsid w:val="00C3636C"/>
    <w:rsid w:val="00C44F4A"/>
    <w:rsid w:val="00C50C71"/>
    <w:rsid w:val="00C56559"/>
    <w:rsid w:val="00C643F9"/>
    <w:rsid w:val="00C65625"/>
    <w:rsid w:val="00C76CF8"/>
    <w:rsid w:val="00CB0B02"/>
    <w:rsid w:val="00CC2674"/>
    <w:rsid w:val="00CD7BFB"/>
    <w:rsid w:val="00CE4D35"/>
    <w:rsid w:val="00CE5EE4"/>
    <w:rsid w:val="00CE6BB6"/>
    <w:rsid w:val="00CE7DDE"/>
    <w:rsid w:val="00CF3CB6"/>
    <w:rsid w:val="00D003E0"/>
    <w:rsid w:val="00D05D55"/>
    <w:rsid w:val="00D13F38"/>
    <w:rsid w:val="00D25D8E"/>
    <w:rsid w:val="00D30895"/>
    <w:rsid w:val="00D33EBF"/>
    <w:rsid w:val="00D35CEC"/>
    <w:rsid w:val="00D3644D"/>
    <w:rsid w:val="00D412ED"/>
    <w:rsid w:val="00D51029"/>
    <w:rsid w:val="00D73E02"/>
    <w:rsid w:val="00D86209"/>
    <w:rsid w:val="00D90483"/>
    <w:rsid w:val="00D92065"/>
    <w:rsid w:val="00D93335"/>
    <w:rsid w:val="00D93885"/>
    <w:rsid w:val="00D94926"/>
    <w:rsid w:val="00DA0550"/>
    <w:rsid w:val="00DA0C6D"/>
    <w:rsid w:val="00DA5628"/>
    <w:rsid w:val="00DA6023"/>
    <w:rsid w:val="00DC4C1F"/>
    <w:rsid w:val="00DD1BA7"/>
    <w:rsid w:val="00DD5056"/>
    <w:rsid w:val="00DF4122"/>
    <w:rsid w:val="00E00A4C"/>
    <w:rsid w:val="00E02C33"/>
    <w:rsid w:val="00E0381F"/>
    <w:rsid w:val="00E05FFF"/>
    <w:rsid w:val="00E27B51"/>
    <w:rsid w:val="00E31E8D"/>
    <w:rsid w:val="00E34258"/>
    <w:rsid w:val="00E351B5"/>
    <w:rsid w:val="00E5288B"/>
    <w:rsid w:val="00E81238"/>
    <w:rsid w:val="00E816BC"/>
    <w:rsid w:val="00E87CFF"/>
    <w:rsid w:val="00E923D1"/>
    <w:rsid w:val="00E92D8C"/>
    <w:rsid w:val="00EA462B"/>
    <w:rsid w:val="00EB7D6F"/>
    <w:rsid w:val="00EC4C9D"/>
    <w:rsid w:val="00EC595D"/>
    <w:rsid w:val="00ED0367"/>
    <w:rsid w:val="00ED22E9"/>
    <w:rsid w:val="00ED3B07"/>
    <w:rsid w:val="00EE5E3B"/>
    <w:rsid w:val="00EE60DC"/>
    <w:rsid w:val="00EE7C19"/>
    <w:rsid w:val="00EF3FAF"/>
    <w:rsid w:val="00EF6646"/>
    <w:rsid w:val="00F0051D"/>
    <w:rsid w:val="00F010F2"/>
    <w:rsid w:val="00F01919"/>
    <w:rsid w:val="00F03B60"/>
    <w:rsid w:val="00F076FC"/>
    <w:rsid w:val="00F14342"/>
    <w:rsid w:val="00F2053E"/>
    <w:rsid w:val="00F24948"/>
    <w:rsid w:val="00F25251"/>
    <w:rsid w:val="00F3773A"/>
    <w:rsid w:val="00F41FE8"/>
    <w:rsid w:val="00F4504E"/>
    <w:rsid w:val="00F45857"/>
    <w:rsid w:val="00F553DA"/>
    <w:rsid w:val="00F55A1F"/>
    <w:rsid w:val="00F5727C"/>
    <w:rsid w:val="00F715F3"/>
    <w:rsid w:val="00F806AB"/>
    <w:rsid w:val="00F80839"/>
    <w:rsid w:val="00F90BBB"/>
    <w:rsid w:val="00F93381"/>
    <w:rsid w:val="00F937E1"/>
    <w:rsid w:val="00FB1C55"/>
    <w:rsid w:val="00FB6815"/>
    <w:rsid w:val="00FB738D"/>
    <w:rsid w:val="00FC1200"/>
    <w:rsid w:val="00FC3F69"/>
    <w:rsid w:val="00FD06FF"/>
    <w:rsid w:val="00FD5123"/>
    <w:rsid w:val="00FE45A6"/>
    <w:rsid w:val="00FE7728"/>
    <w:rsid w:val="00FF41F9"/>
    <w:rsid w:val="00FF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5d87"/>
    </o:shapedefaults>
    <o:shapelayout v:ext="edit">
      <o:idmap v:ext="edit" data="1"/>
    </o:shapelayout>
  </w:shapeDefaults>
  <w:decimalSymbol w:val="."/>
  <w:listSeparator w:val=","/>
  <w14:docId w14:val="3F2B442B"/>
  <w15:docId w15:val="{CA12581B-2148-46F9-8ABC-6F29A015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76D"/>
    <w:rPr>
      <w:sz w:val="24"/>
      <w:szCs w:val="24"/>
    </w:rPr>
  </w:style>
  <w:style w:type="paragraph" w:styleId="Heading1">
    <w:name w:val="heading 1"/>
    <w:basedOn w:val="Normal"/>
    <w:next w:val="Normal"/>
    <w:link w:val="Heading1Char"/>
    <w:qFormat/>
    <w:rsid w:val="00B8433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0367"/>
    <w:pPr>
      <w:tabs>
        <w:tab w:val="center" w:pos="4320"/>
        <w:tab w:val="right" w:pos="8640"/>
      </w:tabs>
    </w:pPr>
  </w:style>
  <w:style w:type="paragraph" w:styleId="Footer">
    <w:name w:val="footer"/>
    <w:basedOn w:val="Normal"/>
    <w:rsid w:val="00ED0367"/>
    <w:pPr>
      <w:tabs>
        <w:tab w:val="center" w:pos="4320"/>
        <w:tab w:val="right" w:pos="8640"/>
      </w:tabs>
    </w:pPr>
  </w:style>
  <w:style w:type="paragraph" w:styleId="BalloonText">
    <w:name w:val="Balloon Text"/>
    <w:basedOn w:val="Normal"/>
    <w:link w:val="BalloonTextChar"/>
    <w:rsid w:val="007F0E2A"/>
    <w:rPr>
      <w:rFonts w:ascii="Tahoma" w:hAnsi="Tahoma" w:cs="Tahoma"/>
      <w:sz w:val="16"/>
      <w:szCs w:val="16"/>
    </w:rPr>
  </w:style>
  <w:style w:type="character" w:customStyle="1" w:styleId="BalloonTextChar">
    <w:name w:val="Balloon Text Char"/>
    <w:basedOn w:val="DefaultParagraphFont"/>
    <w:link w:val="BalloonText"/>
    <w:rsid w:val="007F0E2A"/>
    <w:rPr>
      <w:rFonts w:ascii="Tahoma" w:hAnsi="Tahoma" w:cs="Tahoma"/>
      <w:sz w:val="16"/>
      <w:szCs w:val="16"/>
    </w:rPr>
  </w:style>
  <w:style w:type="paragraph" w:styleId="ListParagraph">
    <w:name w:val="List Paragraph"/>
    <w:basedOn w:val="Normal"/>
    <w:uiPriority w:val="34"/>
    <w:qFormat/>
    <w:rsid w:val="007F0E2A"/>
    <w:pPr>
      <w:ind w:left="720"/>
      <w:contextualSpacing/>
    </w:pPr>
  </w:style>
  <w:style w:type="paragraph" w:customStyle="1" w:styleId="Default">
    <w:name w:val="Default"/>
    <w:rsid w:val="00C242B3"/>
    <w:pPr>
      <w:widowControl w:val="0"/>
      <w:autoSpaceDE w:val="0"/>
      <w:autoSpaceDN w:val="0"/>
      <w:adjustRightInd w:val="0"/>
    </w:pPr>
    <w:rPr>
      <w:rFonts w:ascii="Calibri" w:eastAsia="MS Mincho" w:hAnsi="Calibri" w:cs="Calibri"/>
      <w:color w:val="000000"/>
      <w:sz w:val="24"/>
      <w:szCs w:val="24"/>
    </w:rPr>
  </w:style>
  <w:style w:type="character" w:styleId="CommentReference">
    <w:name w:val="annotation reference"/>
    <w:basedOn w:val="DefaultParagraphFont"/>
    <w:semiHidden/>
    <w:unhideWhenUsed/>
    <w:rsid w:val="00E81238"/>
    <w:rPr>
      <w:sz w:val="16"/>
      <w:szCs w:val="16"/>
    </w:rPr>
  </w:style>
  <w:style w:type="paragraph" w:styleId="CommentText">
    <w:name w:val="annotation text"/>
    <w:basedOn w:val="Normal"/>
    <w:link w:val="CommentTextChar"/>
    <w:semiHidden/>
    <w:unhideWhenUsed/>
    <w:rsid w:val="00E81238"/>
    <w:rPr>
      <w:sz w:val="20"/>
      <w:szCs w:val="20"/>
    </w:rPr>
  </w:style>
  <w:style w:type="character" w:customStyle="1" w:styleId="CommentTextChar">
    <w:name w:val="Comment Text Char"/>
    <w:basedOn w:val="DefaultParagraphFont"/>
    <w:link w:val="CommentText"/>
    <w:semiHidden/>
    <w:rsid w:val="00E81238"/>
  </w:style>
  <w:style w:type="paragraph" w:styleId="CommentSubject">
    <w:name w:val="annotation subject"/>
    <w:basedOn w:val="CommentText"/>
    <w:next w:val="CommentText"/>
    <w:link w:val="CommentSubjectChar"/>
    <w:semiHidden/>
    <w:unhideWhenUsed/>
    <w:rsid w:val="00E81238"/>
    <w:rPr>
      <w:b/>
      <w:bCs/>
    </w:rPr>
  </w:style>
  <w:style w:type="character" w:customStyle="1" w:styleId="CommentSubjectChar">
    <w:name w:val="Comment Subject Char"/>
    <w:basedOn w:val="CommentTextChar"/>
    <w:link w:val="CommentSubject"/>
    <w:semiHidden/>
    <w:rsid w:val="00E81238"/>
    <w:rPr>
      <w:b/>
      <w:bCs/>
    </w:rPr>
  </w:style>
  <w:style w:type="character" w:styleId="Hyperlink">
    <w:name w:val="Hyperlink"/>
    <w:basedOn w:val="DefaultParagraphFont"/>
    <w:unhideWhenUsed/>
    <w:rsid w:val="006E4CFF"/>
    <w:rPr>
      <w:color w:val="0000FF" w:themeColor="hyperlink"/>
      <w:u w:val="single"/>
    </w:rPr>
  </w:style>
  <w:style w:type="character" w:customStyle="1" w:styleId="HeaderChar">
    <w:name w:val="Header Char"/>
    <w:basedOn w:val="DefaultParagraphFont"/>
    <w:link w:val="Header"/>
    <w:uiPriority w:val="99"/>
    <w:rsid w:val="00984A61"/>
    <w:rPr>
      <w:sz w:val="24"/>
      <w:szCs w:val="24"/>
    </w:rPr>
  </w:style>
  <w:style w:type="character" w:styleId="FollowedHyperlink">
    <w:name w:val="FollowedHyperlink"/>
    <w:basedOn w:val="DefaultParagraphFont"/>
    <w:semiHidden/>
    <w:unhideWhenUsed/>
    <w:rsid w:val="00D86209"/>
    <w:rPr>
      <w:color w:val="800080" w:themeColor="followedHyperlink"/>
      <w:u w:val="single"/>
    </w:rPr>
  </w:style>
  <w:style w:type="paragraph" w:styleId="PlainText">
    <w:name w:val="Plain Text"/>
    <w:basedOn w:val="Normal"/>
    <w:link w:val="PlainTextChar"/>
    <w:uiPriority w:val="99"/>
    <w:semiHidden/>
    <w:unhideWhenUsed/>
    <w:rsid w:val="0060460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0460E"/>
    <w:rPr>
      <w:rFonts w:ascii="Calibri" w:eastAsiaTheme="minorHAnsi" w:hAnsi="Calibri" w:cstheme="minorBidi"/>
      <w:sz w:val="22"/>
      <w:szCs w:val="21"/>
    </w:rPr>
  </w:style>
  <w:style w:type="character" w:customStyle="1" w:styleId="UnresolvedMention1">
    <w:name w:val="Unresolved Mention1"/>
    <w:basedOn w:val="DefaultParagraphFont"/>
    <w:uiPriority w:val="99"/>
    <w:semiHidden/>
    <w:unhideWhenUsed/>
    <w:rsid w:val="00CE6BB6"/>
    <w:rPr>
      <w:color w:val="605E5C"/>
      <w:shd w:val="clear" w:color="auto" w:fill="E1DFDD"/>
    </w:rPr>
  </w:style>
  <w:style w:type="character" w:styleId="UnresolvedMention">
    <w:name w:val="Unresolved Mention"/>
    <w:basedOn w:val="DefaultParagraphFont"/>
    <w:uiPriority w:val="99"/>
    <w:semiHidden/>
    <w:unhideWhenUsed/>
    <w:rsid w:val="00BB1AAF"/>
    <w:rPr>
      <w:color w:val="605E5C"/>
      <w:shd w:val="clear" w:color="auto" w:fill="E1DFDD"/>
    </w:rPr>
  </w:style>
  <w:style w:type="character" w:customStyle="1" w:styleId="Heading1Char">
    <w:name w:val="Heading 1 Char"/>
    <w:basedOn w:val="DefaultParagraphFont"/>
    <w:link w:val="Heading1"/>
    <w:rsid w:val="00B8433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9252">
      <w:bodyDiv w:val="1"/>
      <w:marLeft w:val="0"/>
      <w:marRight w:val="0"/>
      <w:marTop w:val="0"/>
      <w:marBottom w:val="0"/>
      <w:divBdr>
        <w:top w:val="none" w:sz="0" w:space="0" w:color="auto"/>
        <w:left w:val="none" w:sz="0" w:space="0" w:color="auto"/>
        <w:bottom w:val="none" w:sz="0" w:space="0" w:color="auto"/>
        <w:right w:val="none" w:sz="0" w:space="0" w:color="auto"/>
      </w:divBdr>
    </w:div>
    <w:div w:id="330989318">
      <w:bodyDiv w:val="1"/>
      <w:marLeft w:val="0"/>
      <w:marRight w:val="0"/>
      <w:marTop w:val="0"/>
      <w:marBottom w:val="0"/>
      <w:divBdr>
        <w:top w:val="none" w:sz="0" w:space="0" w:color="auto"/>
        <w:left w:val="none" w:sz="0" w:space="0" w:color="auto"/>
        <w:bottom w:val="none" w:sz="0" w:space="0" w:color="auto"/>
        <w:right w:val="none" w:sz="0" w:space="0" w:color="auto"/>
      </w:divBdr>
    </w:div>
    <w:div w:id="352387503">
      <w:bodyDiv w:val="1"/>
      <w:marLeft w:val="0"/>
      <w:marRight w:val="0"/>
      <w:marTop w:val="0"/>
      <w:marBottom w:val="0"/>
      <w:divBdr>
        <w:top w:val="none" w:sz="0" w:space="0" w:color="auto"/>
        <w:left w:val="none" w:sz="0" w:space="0" w:color="auto"/>
        <w:bottom w:val="none" w:sz="0" w:space="0" w:color="auto"/>
        <w:right w:val="none" w:sz="0" w:space="0" w:color="auto"/>
      </w:divBdr>
    </w:div>
    <w:div w:id="359863704">
      <w:bodyDiv w:val="1"/>
      <w:marLeft w:val="0"/>
      <w:marRight w:val="0"/>
      <w:marTop w:val="0"/>
      <w:marBottom w:val="0"/>
      <w:divBdr>
        <w:top w:val="none" w:sz="0" w:space="0" w:color="auto"/>
        <w:left w:val="none" w:sz="0" w:space="0" w:color="auto"/>
        <w:bottom w:val="none" w:sz="0" w:space="0" w:color="auto"/>
        <w:right w:val="none" w:sz="0" w:space="0" w:color="auto"/>
      </w:divBdr>
    </w:div>
    <w:div w:id="422067754">
      <w:bodyDiv w:val="1"/>
      <w:marLeft w:val="0"/>
      <w:marRight w:val="0"/>
      <w:marTop w:val="0"/>
      <w:marBottom w:val="0"/>
      <w:divBdr>
        <w:top w:val="none" w:sz="0" w:space="0" w:color="auto"/>
        <w:left w:val="none" w:sz="0" w:space="0" w:color="auto"/>
        <w:bottom w:val="none" w:sz="0" w:space="0" w:color="auto"/>
        <w:right w:val="none" w:sz="0" w:space="0" w:color="auto"/>
      </w:divBdr>
    </w:div>
    <w:div w:id="923539668">
      <w:bodyDiv w:val="1"/>
      <w:marLeft w:val="0"/>
      <w:marRight w:val="0"/>
      <w:marTop w:val="0"/>
      <w:marBottom w:val="0"/>
      <w:divBdr>
        <w:top w:val="none" w:sz="0" w:space="0" w:color="auto"/>
        <w:left w:val="none" w:sz="0" w:space="0" w:color="auto"/>
        <w:bottom w:val="none" w:sz="0" w:space="0" w:color="auto"/>
        <w:right w:val="none" w:sz="0" w:space="0" w:color="auto"/>
      </w:divBdr>
    </w:div>
    <w:div w:id="1067193507">
      <w:bodyDiv w:val="1"/>
      <w:marLeft w:val="0"/>
      <w:marRight w:val="0"/>
      <w:marTop w:val="0"/>
      <w:marBottom w:val="0"/>
      <w:divBdr>
        <w:top w:val="none" w:sz="0" w:space="0" w:color="auto"/>
        <w:left w:val="none" w:sz="0" w:space="0" w:color="auto"/>
        <w:bottom w:val="none" w:sz="0" w:space="0" w:color="auto"/>
        <w:right w:val="none" w:sz="0" w:space="0" w:color="auto"/>
      </w:divBdr>
    </w:div>
    <w:div w:id="1081561646">
      <w:bodyDiv w:val="1"/>
      <w:marLeft w:val="0"/>
      <w:marRight w:val="0"/>
      <w:marTop w:val="0"/>
      <w:marBottom w:val="0"/>
      <w:divBdr>
        <w:top w:val="none" w:sz="0" w:space="0" w:color="auto"/>
        <w:left w:val="none" w:sz="0" w:space="0" w:color="auto"/>
        <w:bottom w:val="none" w:sz="0" w:space="0" w:color="auto"/>
        <w:right w:val="none" w:sz="0" w:space="0" w:color="auto"/>
      </w:divBdr>
    </w:div>
    <w:div w:id="1324159813">
      <w:bodyDiv w:val="1"/>
      <w:marLeft w:val="0"/>
      <w:marRight w:val="0"/>
      <w:marTop w:val="0"/>
      <w:marBottom w:val="0"/>
      <w:divBdr>
        <w:top w:val="none" w:sz="0" w:space="0" w:color="auto"/>
        <w:left w:val="none" w:sz="0" w:space="0" w:color="auto"/>
        <w:bottom w:val="none" w:sz="0" w:space="0" w:color="auto"/>
        <w:right w:val="none" w:sz="0" w:space="0" w:color="auto"/>
      </w:divBdr>
    </w:div>
    <w:div w:id="1348748748">
      <w:bodyDiv w:val="1"/>
      <w:marLeft w:val="0"/>
      <w:marRight w:val="0"/>
      <w:marTop w:val="0"/>
      <w:marBottom w:val="0"/>
      <w:divBdr>
        <w:top w:val="none" w:sz="0" w:space="0" w:color="auto"/>
        <w:left w:val="none" w:sz="0" w:space="0" w:color="auto"/>
        <w:bottom w:val="none" w:sz="0" w:space="0" w:color="auto"/>
        <w:right w:val="none" w:sz="0" w:space="0" w:color="auto"/>
      </w:divBdr>
    </w:div>
    <w:div w:id="1376660685">
      <w:bodyDiv w:val="1"/>
      <w:marLeft w:val="0"/>
      <w:marRight w:val="0"/>
      <w:marTop w:val="0"/>
      <w:marBottom w:val="0"/>
      <w:divBdr>
        <w:top w:val="none" w:sz="0" w:space="0" w:color="auto"/>
        <w:left w:val="none" w:sz="0" w:space="0" w:color="auto"/>
        <w:bottom w:val="none" w:sz="0" w:space="0" w:color="auto"/>
        <w:right w:val="none" w:sz="0" w:space="0" w:color="auto"/>
      </w:divBdr>
    </w:div>
    <w:div w:id="1399280150">
      <w:bodyDiv w:val="1"/>
      <w:marLeft w:val="0"/>
      <w:marRight w:val="0"/>
      <w:marTop w:val="0"/>
      <w:marBottom w:val="0"/>
      <w:divBdr>
        <w:top w:val="none" w:sz="0" w:space="0" w:color="auto"/>
        <w:left w:val="none" w:sz="0" w:space="0" w:color="auto"/>
        <w:bottom w:val="none" w:sz="0" w:space="0" w:color="auto"/>
        <w:right w:val="none" w:sz="0" w:space="0" w:color="auto"/>
      </w:divBdr>
    </w:div>
    <w:div w:id="1418332351">
      <w:bodyDiv w:val="1"/>
      <w:marLeft w:val="0"/>
      <w:marRight w:val="0"/>
      <w:marTop w:val="0"/>
      <w:marBottom w:val="0"/>
      <w:divBdr>
        <w:top w:val="none" w:sz="0" w:space="0" w:color="auto"/>
        <w:left w:val="none" w:sz="0" w:space="0" w:color="auto"/>
        <w:bottom w:val="none" w:sz="0" w:space="0" w:color="auto"/>
        <w:right w:val="none" w:sz="0" w:space="0" w:color="auto"/>
      </w:divBdr>
    </w:div>
    <w:div w:id="1529028372">
      <w:bodyDiv w:val="1"/>
      <w:marLeft w:val="0"/>
      <w:marRight w:val="0"/>
      <w:marTop w:val="0"/>
      <w:marBottom w:val="0"/>
      <w:divBdr>
        <w:top w:val="none" w:sz="0" w:space="0" w:color="auto"/>
        <w:left w:val="none" w:sz="0" w:space="0" w:color="auto"/>
        <w:bottom w:val="none" w:sz="0" w:space="0" w:color="auto"/>
        <w:right w:val="none" w:sz="0" w:space="0" w:color="auto"/>
      </w:divBdr>
    </w:div>
    <w:div w:id="1542479587">
      <w:bodyDiv w:val="1"/>
      <w:marLeft w:val="0"/>
      <w:marRight w:val="0"/>
      <w:marTop w:val="0"/>
      <w:marBottom w:val="0"/>
      <w:divBdr>
        <w:top w:val="none" w:sz="0" w:space="0" w:color="auto"/>
        <w:left w:val="none" w:sz="0" w:space="0" w:color="auto"/>
        <w:bottom w:val="none" w:sz="0" w:space="0" w:color="auto"/>
        <w:right w:val="none" w:sz="0" w:space="0" w:color="auto"/>
      </w:divBdr>
    </w:div>
    <w:div w:id="1763646909">
      <w:bodyDiv w:val="1"/>
      <w:marLeft w:val="0"/>
      <w:marRight w:val="0"/>
      <w:marTop w:val="0"/>
      <w:marBottom w:val="0"/>
      <w:divBdr>
        <w:top w:val="none" w:sz="0" w:space="0" w:color="auto"/>
        <w:left w:val="none" w:sz="0" w:space="0" w:color="auto"/>
        <w:bottom w:val="none" w:sz="0" w:space="0" w:color="auto"/>
        <w:right w:val="none" w:sz="0" w:space="0" w:color="auto"/>
      </w:divBdr>
    </w:div>
    <w:div w:id="1903978972">
      <w:bodyDiv w:val="1"/>
      <w:marLeft w:val="0"/>
      <w:marRight w:val="0"/>
      <w:marTop w:val="0"/>
      <w:marBottom w:val="0"/>
      <w:divBdr>
        <w:top w:val="none" w:sz="0" w:space="0" w:color="auto"/>
        <w:left w:val="none" w:sz="0" w:space="0" w:color="auto"/>
        <w:bottom w:val="none" w:sz="0" w:space="0" w:color="auto"/>
        <w:right w:val="none" w:sz="0" w:space="0" w:color="auto"/>
      </w:divBdr>
    </w:div>
    <w:div w:id="1976570157">
      <w:bodyDiv w:val="1"/>
      <w:marLeft w:val="0"/>
      <w:marRight w:val="0"/>
      <w:marTop w:val="0"/>
      <w:marBottom w:val="0"/>
      <w:divBdr>
        <w:top w:val="none" w:sz="0" w:space="0" w:color="auto"/>
        <w:left w:val="none" w:sz="0" w:space="0" w:color="auto"/>
        <w:bottom w:val="none" w:sz="0" w:space="0" w:color="auto"/>
        <w:right w:val="none" w:sz="0" w:space="0" w:color="auto"/>
      </w:divBdr>
    </w:div>
    <w:div w:id="209913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ranco\Local%20Settings\Temporary%20Internet%20Files\Content.Outlook\1T72IJ71\PEP%20Letterhead%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2D7B8-2826-4B40-B174-B84AD1F3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PEP Letterhead 2010 template</Template>
  <TotalTime>421</TotalTime>
  <Pages>7</Pages>
  <Words>2787</Words>
  <Characters>15889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Suffolk County Department of Health</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Branco, Alison</dc:creator>
  <cp:keywords/>
  <dc:description/>
  <cp:lastModifiedBy>Jade T Blennau</cp:lastModifiedBy>
  <cp:revision>5</cp:revision>
  <cp:lastPrinted>2018-11-26T20:25:00Z</cp:lastPrinted>
  <dcterms:created xsi:type="dcterms:W3CDTF">2022-08-05T14:17:00Z</dcterms:created>
  <dcterms:modified xsi:type="dcterms:W3CDTF">2022-08-05T21:08:00Z</dcterms:modified>
</cp:coreProperties>
</file>